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5047" w:type="pct"/>
        <w:tblLook w:val="04A0"/>
      </w:tblPr>
      <w:tblGrid>
        <w:gridCol w:w="2858"/>
        <w:gridCol w:w="2781"/>
        <w:gridCol w:w="2401"/>
        <w:gridCol w:w="2134"/>
        <w:gridCol w:w="2234"/>
        <w:gridCol w:w="2231"/>
      </w:tblGrid>
      <w:tr w:rsidR="0055370E" w:rsidRPr="00A84231" w:rsidTr="005E5780">
        <w:tc>
          <w:tcPr>
            <w:tcW w:w="1926" w:type="pct"/>
            <w:gridSpan w:val="2"/>
            <w:vMerge w:val="restart"/>
            <w:shd w:val="clear" w:color="auto" w:fill="E5DFEC" w:themeFill="accent4" w:themeFillTint="33"/>
            <w:vAlign w:val="center"/>
          </w:tcPr>
          <w:p w:rsidR="0055370E" w:rsidRPr="00A84231" w:rsidRDefault="002B43E8" w:rsidP="00AA0169">
            <w:pPr>
              <w:jc w:val="center"/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</w:pPr>
            <w:r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 xml:space="preserve"> </w:t>
            </w:r>
            <w:r w:rsidR="0055370E" w:rsidRPr="00A84231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D</w:t>
            </w:r>
            <w:r w:rsidR="00067F7A" w:rsidRPr="00A84231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ENOMINAZIONE DEL SINGOLO OBBLIGO</w:t>
            </w:r>
            <w:r w:rsidR="00CA3187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 xml:space="preserve"> </w:t>
            </w:r>
            <w:r w:rsidR="0055370E" w:rsidRPr="00A84231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 xml:space="preserve"> </w:t>
            </w:r>
          </w:p>
        </w:tc>
        <w:tc>
          <w:tcPr>
            <w:tcW w:w="820" w:type="pct"/>
            <w:vMerge w:val="restart"/>
            <w:shd w:val="clear" w:color="auto" w:fill="E5DFEC" w:themeFill="accent4" w:themeFillTint="33"/>
            <w:vAlign w:val="center"/>
          </w:tcPr>
          <w:p w:rsidR="0055370E" w:rsidRPr="00A84231" w:rsidRDefault="00067F7A" w:rsidP="00F53CCD">
            <w:pPr>
              <w:jc w:val="center"/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SOGGETTI RESPONSABILI</w:t>
            </w:r>
          </w:p>
        </w:tc>
        <w:tc>
          <w:tcPr>
            <w:tcW w:w="2254" w:type="pct"/>
            <w:gridSpan w:val="3"/>
            <w:shd w:val="clear" w:color="auto" w:fill="E5DFEC" w:themeFill="accent4" w:themeFillTint="33"/>
            <w:vAlign w:val="center"/>
          </w:tcPr>
          <w:p w:rsidR="0055370E" w:rsidRPr="00A84231" w:rsidRDefault="008E5466" w:rsidP="004948F8">
            <w:pPr>
              <w:jc w:val="center"/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TEMPI E FASI DI ATTUAZIONE</w:t>
            </w:r>
          </w:p>
          <w:p w:rsidR="00067F7A" w:rsidRPr="00A84231" w:rsidRDefault="00067F7A" w:rsidP="004948F8">
            <w:pPr>
              <w:jc w:val="center"/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</w:pPr>
          </w:p>
        </w:tc>
      </w:tr>
      <w:tr w:rsidR="0055370E" w:rsidRPr="00A84231" w:rsidTr="005E5780">
        <w:tc>
          <w:tcPr>
            <w:tcW w:w="1926" w:type="pct"/>
            <w:gridSpan w:val="2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55370E" w:rsidRPr="00A84231" w:rsidRDefault="0055370E" w:rsidP="00AA0169">
            <w:pPr>
              <w:jc w:val="center"/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</w:pPr>
            <w:bookmarkStart w:id="0" w:name="OLE_LINK5"/>
          </w:p>
        </w:tc>
        <w:tc>
          <w:tcPr>
            <w:tcW w:w="820" w:type="pct"/>
            <w:vMerge/>
            <w:shd w:val="clear" w:color="auto" w:fill="E5DFEC" w:themeFill="accent4" w:themeFillTint="33"/>
            <w:vAlign w:val="center"/>
          </w:tcPr>
          <w:p w:rsidR="0055370E" w:rsidRPr="00A84231" w:rsidRDefault="0055370E" w:rsidP="00F53CCD">
            <w:pPr>
              <w:jc w:val="center"/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E5DFEC" w:themeFill="accent4" w:themeFillTint="33"/>
            <w:vAlign w:val="center"/>
          </w:tcPr>
          <w:p w:rsidR="0055370E" w:rsidRPr="00A84231" w:rsidRDefault="0055370E" w:rsidP="004948F8">
            <w:pPr>
              <w:jc w:val="center"/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201</w:t>
            </w:r>
            <w:r w:rsidR="004838E6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6</w:t>
            </w:r>
          </w:p>
        </w:tc>
        <w:tc>
          <w:tcPr>
            <w:tcW w:w="763" w:type="pct"/>
            <w:shd w:val="clear" w:color="auto" w:fill="E5DFEC" w:themeFill="accent4" w:themeFillTint="33"/>
            <w:vAlign w:val="center"/>
          </w:tcPr>
          <w:p w:rsidR="0055370E" w:rsidRPr="00A84231" w:rsidRDefault="0055370E" w:rsidP="004948F8">
            <w:pPr>
              <w:jc w:val="center"/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201</w:t>
            </w:r>
            <w:r w:rsidR="004838E6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7</w:t>
            </w:r>
          </w:p>
        </w:tc>
        <w:tc>
          <w:tcPr>
            <w:tcW w:w="762" w:type="pct"/>
            <w:shd w:val="clear" w:color="auto" w:fill="E5DFEC" w:themeFill="accent4" w:themeFillTint="33"/>
            <w:vAlign w:val="center"/>
          </w:tcPr>
          <w:p w:rsidR="0055370E" w:rsidRPr="00A84231" w:rsidRDefault="0055370E" w:rsidP="004948F8">
            <w:pPr>
              <w:jc w:val="center"/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201</w:t>
            </w:r>
            <w:r w:rsidR="004838E6">
              <w:rPr>
                <w:rFonts w:ascii="Times-Roman" w:hAnsi="Times-Roman" w:cs="Times-Roman"/>
                <w:b/>
                <w:color w:val="00B050"/>
                <w:sz w:val="17"/>
                <w:szCs w:val="17"/>
              </w:rPr>
              <w:t>8</w:t>
            </w:r>
          </w:p>
        </w:tc>
      </w:tr>
      <w:bookmarkEnd w:id="0"/>
      <w:tr w:rsidR="007B2198" w:rsidRPr="00A84231" w:rsidTr="00055B93">
        <w:tc>
          <w:tcPr>
            <w:tcW w:w="976" w:type="pct"/>
            <w:vMerge w:val="restart"/>
            <w:shd w:val="clear" w:color="auto" w:fill="DAEEF3" w:themeFill="accent5" w:themeFillTint="33"/>
            <w:vAlign w:val="center"/>
          </w:tcPr>
          <w:p w:rsidR="007B2198" w:rsidRPr="00A84231" w:rsidRDefault="007B2198" w:rsidP="00E5428A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Disposizioni generali</w:t>
            </w:r>
          </w:p>
        </w:tc>
        <w:tc>
          <w:tcPr>
            <w:tcW w:w="950" w:type="pct"/>
            <w:shd w:val="clear" w:color="auto" w:fill="4BACC6" w:themeFill="accent5"/>
            <w:vAlign w:val="center"/>
          </w:tcPr>
          <w:p w:rsidR="007B2198" w:rsidRPr="00A84231" w:rsidRDefault="007B2198" w:rsidP="00480643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Programma per la Trasparenza e l'integrità</w:t>
            </w:r>
          </w:p>
        </w:tc>
        <w:tc>
          <w:tcPr>
            <w:tcW w:w="820" w:type="pct"/>
            <w:shd w:val="clear" w:color="auto" w:fill="DAEEF3" w:themeFill="accent5" w:themeFillTint="33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</w:tc>
        <w:tc>
          <w:tcPr>
            <w:tcW w:w="729" w:type="pct"/>
            <w:shd w:val="clear" w:color="auto" w:fill="DAEEF3" w:themeFill="accent5" w:themeFillTint="33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Redazione. Adozione e pubblicazione</w:t>
            </w:r>
          </w:p>
        </w:tc>
        <w:tc>
          <w:tcPr>
            <w:tcW w:w="763" w:type="pct"/>
            <w:shd w:val="clear" w:color="auto" w:fill="DAEEF3" w:themeFill="accent5" w:themeFillTint="33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Redazione. Adozione e pubblicazione</w:t>
            </w:r>
          </w:p>
        </w:tc>
        <w:tc>
          <w:tcPr>
            <w:tcW w:w="762" w:type="pct"/>
            <w:shd w:val="clear" w:color="auto" w:fill="DAEEF3" w:themeFill="accent5" w:themeFillTint="33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Redazione. Adozione e pubblicazione</w:t>
            </w:r>
          </w:p>
        </w:tc>
      </w:tr>
      <w:tr w:rsidR="007B2198" w:rsidRPr="00A84231" w:rsidTr="00551A49">
        <w:trPr>
          <w:trHeight w:val="646"/>
        </w:trPr>
        <w:tc>
          <w:tcPr>
            <w:tcW w:w="976" w:type="pct"/>
            <w:vMerge/>
            <w:shd w:val="clear" w:color="auto" w:fill="DAEEF3" w:themeFill="accent5" w:themeFillTint="33"/>
          </w:tcPr>
          <w:p w:rsidR="007B2198" w:rsidRPr="00A84231" w:rsidRDefault="007B2198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DAEEF3" w:themeFill="accent5" w:themeFillTint="33"/>
            <w:vAlign w:val="center"/>
          </w:tcPr>
          <w:p w:rsidR="007B2198" w:rsidRPr="00A84231" w:rsidRDefault="007B2198" w:rsidP="00F054BA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Atti generali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A6A6A6" w:themeFill="background1" w:themeFillShade="A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A6A6A6" w:themeFill="background1" w:themeFillShade="A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3" w:type="pct"/>
            <w:shd w:val="clear" w:color="auto" w:fill="A6A6A6" w:themeFill="background1" w:themeFillShade="A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2" w:type="pct"/>
            <w:shd w:val="clear" w:color="auto" w:fill="A6A6A6" w:themeFill="background1" w:themeFillShade="A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</w:tr>
      <w:tr w:rsidR="007B2198" w:rsidRPr="00A84231" w:rsidTr="00055B93">
        <w:trPr>
          <w:trHeight w:val="995"/>
        </w:trPr>
        <w:tc>
          <w:tcPr>
            <w:tcW w:w="976" w:type="pct"/>
            <w:vMerge/>
            <w:shd w:val="clear" w:color="auto" w:fill="DAEEF3" w:themeFill="accent5" w:themeFillTint="33"/>
          </w:tcPr>
          <w:p w:rsidR="007B2198" w:rsidRPr="00A84231" w:rsidRDefault="007B2198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DAEEF3" w:themeFill="accent5" w:themeFillTint="33"/>
            <w:vAlign w:val="center"/>
          </w:tcPr>
          <w:p w:rsidR="007B2198" w:rsidRPr="00A84231" w:rsidRDefault="007B2198" w:rsidP="00F97EFD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Oneri informativi per cittadini e imprese</w:t>
            </w:r>
          </w:p>
        </w:tc>
        <w:tc>
          <w:tcPr>
            <w:tcW w:w="820" w:type="pct"/>
            <w:shd w:val="clear" w:color="auto" w:fill="DAEEF3" w:themeFill="accent5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Direzioni Generali</w:t>
            </w:r>
          </w:p>
        </w:tc>
        <w:tc>
          <w:tcPr>
            <w:tcW w:w="729" w:type="pct"/>
            <w:shd w:val="clear" w:color="auto" w:fill="DAEEF3" w:themeFill="accent5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Aggiornamento e messa </w:t>
            </w:r>
            <w:r w:rsidRPr="00A84231">
              <w:rPr>
                <w:rFonts w:ascii="Times-Roman" w:hAnsi="Times-Roman" w:cs="Times-Roman"/>
                <w:i/>
                <w:sz w:val="17"/>
                <w:szCs w:val="17"/>
              </w:rPr>
              <w:t>on line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dei dati</w:t>
            </w:r>
          </w:p>
        </w:tc>
        <w:tc>
          <w:tcPr>
            <w:tcW w:w="763" w:type="pct"/>
            <w:shd w:val="clear" w:color="auto" w:fill="DAEEF3" w:themeFill="accent5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Aggiornamento e messa </w:t>
            </w:r>
            <w:r w:rsidRPr="00A84231">
              <w:rPr>
                <w:rFonts w:ascii="Times-Roman" w:hAnsi="Times-Roman" w:cs="Times-Roman"/>
                <w:i/>
                <w:sz w:val="17"/>
                <w:szCs w:val="17"/>
              </w:rPr>
              <w:t>on line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dei dati</w:t>
            </w:r>
          </w:p>
        </w:tc>
        <w:tc>
          <w:tcPr>
            <w:tcW w:w="762" w:type="pct"/>
            <w:shd w:val="clear" w:color="auto" w:fill="DAEEF3" w:themeFill="accent5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Aggiornamento e messa </w:t>
            </w:r>
            <w:r w:rsidRPr="00A84231">
              <w:rPr>
                <w:rFonts w:ascii="Times-Roman" w:hAnsi="Times-Roman" w:cs="Times-Roman"/>
                <w:i/>
                <w:sz w:val="17"/>
                <w:szCs w:val="17"/>
              </w:rPr>
              <w:t>on line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dei dati</w:t>
            </w:r>
          </w:p>
        </w:tc>
      </w:tr>
      <w:tr w:rsidR="007B2198" w:rsidRPr="00A84231" w:rsidTr="00055B93">
        <w:trPr>
          <w:trHeight w:val="981"/>
        </w:trPr>
        <w:tc>
          <w:tcPr>
            <w:tcW w:w="976" w:type="pct"/>
            <w:vMerge w:val="restart"/>
            <w:shd w:val="clear" w:color="auto" w:fill="92D050"/>
            <w:vAlign w:val="center"/>
          </w:tcPr>
          <w:p w:rsidR="007B2198" w:rsidRPr="00A84231" w:rsidRDefault="007B2198" w:rsidP="00E5428A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bookmarkStart w:id="1" w:name="OLE_LINK2"/>
            <w:bookmarkStart w:id="2" w:name="OLE_LINK1"/>
            <w:r w:rsidRPr="00A84231">
              <w:rPr>
                <w:rFonts w:ascii="Times-Roman" w:hAnsi="Times-Roman" w:cs="Times-Roman"/>
                <w:b/>
                <w:sz w:val="17"/>
                <w:szCs w:val="17"/>
                <w:shd w:val="clear" w:color="auto" w:fill="92D050"/>
              </w:rPr>
              <w:t>Organizzazion</w:t>
            </w: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e</w:t>
            </w:r>
          </w:p>
          <w:p w:rsidR="007B2198" w:rsidRPr="00A84231" w:rsidRDefault="007B2198" w:rsidP="00F97EF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7B2198" w:rsidRPr="00A84231" w:rsidRDefault="007B2198" w:rsidP="00F97EFD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Organi di indirizzo politico-amministrativo</w:t>
            </w:r>
          </w:p>
        </w:tc>
        <w:tc>
          <w:tcPr>
            <w:tcW w:w="820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Ufficio di Gabinetto</w:t>
            </w:r>
          </w:p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Pr="00A84231" w:rsidRDefault="007B2198" w:rsidP="003B5E1E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3B5E1E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</w:tc>
        <w:tc>
          <w:tcPr>
            <w:tcW w:w="729" w:type="pct"/>
            <w:shd w:val="clear" w:color="auto" w:fill="FDE9D9" w:themeFill="accent6" w:themeFillTint="33"/>
            <w:vAlign w:val="center"/>
          </w:tcPr>
          <w:p w:rsidR="007B2198" w:rsidRPr="00A84231" w:rsidRDefault="00CA3187" w:rsidP="00CA3187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bookmarkEnd w:id="1"/>
      <w:bookmarkEnd w:id="2"/>
      <w:tr w:rsidR="007B2198" w:rsidRPr="00A84231" w:rsidTr="00055B93">
        <w:trPr>
          <w:trHeight w:val="1123"/>
        </w:trPr>
        <w:tc>
          <w:tcPr>
            <w:tcW w:w="976" w:type="pct"/>
            <w:vMerge/>
            <w:shd w:val="clear" w:color="auto" w:fill="FDE9D9" w:themeFill="accent6" w:themeFillTint="33"/>
          </w:tcPr>
          <w:p w:rsidR="007B2198" w:rsidRPr="00A84231" w:rsidRDefault="007B2198" w:rsidP="00F97EF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7B2198" w:rsidRPr="00A84231" w:rsidRDefault="007B2198" w:rsidP="00F97EFD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Sanzioni per mancata comunicazione dei dati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Default="007B2198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 w:rsidR="003B5E1E"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 w:rsidR="003B5E1E"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 w:rsidR="003B5E1E"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3B5E1E" w:rsidRPr="00A84231" w:rsidRDefault="003B5E1E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</w:tc>
        <w:tc>
          <w:tcPr>
            <w:tcW w:w="729" w:type="pct"/>
            <w:shd w:val="clear" w:color="auto" w:fill="FDE9D9" w:themeFill="accent6" w:themeFillTint="33"/>
            <w:vAlign w:val="center"/>
          </w:tcPr>
          <w:p w:rsidR="007B2198" w:rsidRPr="00A84231" w:rsidRDefault="00CA3187" w:rsidP="00CA3187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rPr>
          <w:trHeight w:val="686"/>
        </w:trPr>
        <w:tc>
          <w:tcPr>
            <w:tcW w:w="976" w:type="pct"/>
            <w:vMerge/>
            <w:shd w:val="clear" w:color="auto" w:fill="FDE9D9" w:themeFill="accent6" w:themeFillTint="33"/>
          </w:tcPr>
          <w:p w:rsidR="007B2198" w:rsidRPr="00A84231" w:rsidRDefault="007B2198" w:rsidP="00F97EF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7B2198" w:rsidRPr="00A84231" w:rsidRDefault="007B2198" w:rsidP="00F97EFD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Articolazione degli uffici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FDE9D9" w:themeFill="accent6" w:themeFillTint="33"/>
            <w:vAlign w:val="center"/>
          </w:tcPr>
          <w:p w:rsidR="003B5E1E" w:rsidRDefault="003B5E1E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3B5E1E" w:rsidRDefault="003B5E1E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>
              <w:rPr>
                <w:rFonts w:ascii="Times-Roman" w:hAnsi="Times-Roman" w:cs="Times-Roman"/>
                <w:sz w:val="17"/>
                <w:szCs w:val="17"/>
              </w:rPr>
              <w:t>Tutte le DDGG</w:t>
            </w:r>
          </w:p>
          <w:p w:rsidR="003B5E1E" w:rsidRDefault="003B5E1E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FC3B90">
        <w:trPr>
          <w:trHeight w:val="938"/>
        </w:trPr>
        <w:tc>
          <w:tcPr>
            <w:tcW w:w="976" w:type="pct"/>
            <w:vMerge/>
            <w:shd w:val="clear" w:color="auto" w:fill="FDE9D9" w:themeFill="accent6" w:themeFillTint="33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7B2198" w:rsidRPr="00A84231" w:rsidRDefault="007B2198" w:rsidP="00F97EFD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Telefono e posta elettronica</w:t>
            </w:r>
          </w:p>
        </w:tc>
        <w:tc>
          <w:tcPr>
            <w:tcW w:w="820" w:type="pct"/>
            <w:shd w:val="clear" w:color="auto" w:fill="FDE9D9" w:themeFill="accent6" w:themeFillTint="33"/>
            <w:vAlign w:val="center"/>
          </w:tcPr>
          <w:p w:rsidR="003B5E1E" w:rsidRDefault="003B5E1E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3B5E1E" w:rsidRDefault="003B5E1E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>
              <w:rPr>
                <w:rFonts w:ascii="Times-Roman" w:hAnsi="Times-Roman" w:cs="Times-Roman"/>
                <w:sz w:val="17"/>
                <w:szCs w:val="17"/>
              </w:rPr>
              <w:t>Tutte le DDGG</w:t>
            </w:r>
          </w:p>
          <w:p w:rsidR="003B5E1E" w:rsidRDefault="003B5E1E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</w:t>
            </w:r>
            <w:r w:rsidR="00387A5F" w:rsidRPr="00387A5F">
              <w:rPr>
                <w:rFonts w:ascii="Times-Roman" w:hAnsi="Times-Roman" w:cs="Times-Roman"/>
                <w:sz w:val="16"/>
                <w:szCs w:val="16"/>
              </w:rPr>
              <w:t>Direzione Generale dei sistemi Informativi, dell’innovazione tecnologica e della comunicazione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DE9D9" w:themeFill="accent6" w:themeFillTint="33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480643" w:rsidRPr="00A84231" w:rsidTr="00055B93">
        <w:trPr>
          <w:trHeight w:val="1840"/>
        </w:trPr>
        <w:tc>
          <w:tcPr>
            <w:tcW w:w="976" w:type="pct"/>
            <w:shd w:val="clear" w:color="auto" w:fill="92D050"/>
            <w:vAlign w:val="center"/>
          </w:tcPr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i/>
                <w:sz w:val="17"/>
                <w:szCs w:val="17"/>
              </w:rPr>
            </w:pPr>
          </w:p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i/>
                <w:sz w:val="17"/>
                <w:szCs w:val="17"/>
              </w:rPr>
            </w:pPr>
          </w:p>
          <w:p w:rsidR="00F54939" w:rsidRPr="00A84231" w:rsidRDefault="00F54939" w:rsidP="006656D5">
            <w:pPr>
              <w:jc w:val="center"/>
              <w:rPr>
                <w:rFonts w:ascii="Times-Roman" w:hAnsi="Times-Roman" w:cs="Times-Roman"/>
                <w:i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i/>
                <w:sz w:val="17"/>
                <w:szCs w:val="17"/>
              </w:rPr>
              <w:t>Consulenti e collaboratori</w:t>
            </w:r>
          </w:p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i/>
                <w:sz w:val="17"/>
                <w:szCs w:val="17"/>
              </w:rPr>
            </w:pPr>
          </w:p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i/>
                <w:sz w:val="17"/>
                <w:szCs w:val="17"/>
              </w:rPr>
            </w:pPr>
          </w:p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i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A6A6A6" w:themeFill="background1" w:themeFillShade="A6"/>
            <w:vAlign w:val="center"/>
          </w:tcPr>
          <w:p w:rsidR="00F54939" w:rsidRPr="00A84231" w:rsidRDefault="00F54939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820" w:type="pct"/>
            <w:shd w:val="clear" w:color="auto" w:fill="E5DFEC" w:themeFill="accent4" w:themeFillTint="33"/>
            <w:vAlign w:val="center"/>
          </w:tcPr>
          <w:p w:rsidR="00B22D7E" w:rsidRPr="00A84231" w:rsidRDefault="00B22D7E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Ufficio di Gabinetto</w:t>
            </w:r>
          </w:p>
          <w:p w:rsidR="00B22D7E" w:rsidRPr="00A84231" w:rsidRDefault="00B22D7E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F54939" w:rsidRPr="00A84231" w:rsidRDefault="00B22D7E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3B5E1E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</w:tc>
        <w:tc>
          <w:tcPr>
            <w:tcW w:w="729" w:type="pct"/>
            <w:shd w:val="clear" w:color="auto" w:fill="E5DFEC" w:themeFill="accent4" w:themeFillTint="33"/>
            <w:vAlign w:val="center"/>
          </w:tcPr>
          <w:p w:rsidR="00F54939" w:rsidRPr="00A84231" w:rsidRDefault="00CA3187" w:rsidP="00CA3187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5DFEC" w:themeFill="accent4" w:themeFillTint="33"/>
            <w:vAlign w:val="center"/>
          </w:tcPr>
          <w:p w:rsidR="00F54939" w:rsidRPr="00A84231" w:rsidRDefault="00B22D7E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5DFEC" w:themeFill="accent4" w:themeFillTint="33"/>
            <w:vAlign w:val="center"/>
          </w:tcPr>
          <w:p w:rsidR="00F54939" w:rsidRPr="00A84231" w:rsidRDefault="00B22D7E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6656D5" w:rsidRPr="00A84231" w:rsidTr="00055B93">
        <w:trPr>
          <w:trHeight w:val="982"/>
        </w:trPr>
        <w:tc>
          <w:tcPr>
            <w:tcW w:w="976" w:type="pct"/>
            <w:vMerge w:val="restart"/>
            <w:shd w:val="clear" w:color="auto" w:fill="92D050"/>
            <w:vAlign w:val="center"/>
          </w:tcPr>
          <w:p w:rsidR="006656D5" w:rsidRPr="00A84231" w:rsidRDefault="006656D5" w:rsidP="00480643">
            <w:pPr>
              <w:jc w:val="center"/>
              <w:rPr>
                <w:rFonts w:ascii="Times-Roman" w:hAnsi="Times-Roman" w:cs="Times-Roman"/>
                <w:i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i/>
                <w:sz w:val="17"/>
                <w:szCs w:val="17"/>
              </w:rPr>
              <w:lastRenderedPageBreak/>
              <w:t>Personale</w:t>
            </w: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E5428A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Incarichi amministrativi di vertice</w:t>
            </w:r>
          </w:p>
        </w:tc>
        <w:tc>
          <w:tcPr>
            <w:tcW w:w="820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Ufficio di Gabinetto</w:t>
            </w:r>
          </w:p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6656D5" w:rsidRPr="00A84231" w:rsidRDefault="006656D5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Tutte le </w:t>
            </w:r>
            <w:r w:rsidR="003B5E1E">
              <w:rPr>
                <w:rFonts w:ascii="Times-Roman" w:hAnsi="Times-Roman" w:cs="Times-Roman"/>
                <w:sz w:val="17"/>
                <w:szCs w:val="17"/>
              </w:rPr>
              <w:t>DDGG</w:t>
            </w:r>
          </w:p>
        </w:tc>
        <w:tc>
          <w:tcPr>
            <w:tcW w:w="729" w:type="pct"/>
            <w:shd w:val="clear" w:color="auto" w:fill="EAF1DD" w:themeFill="accent3" w:themeFillTint="33"/>
            <w:vAlign w:val="center"/>
          </w:tcPr>
          <w:p w:rsidR="006656D5" w:rsidRPr="00A84231" w:rsidRDefault="00CA3187" w:rsidP="00CA3187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6656D5" w:rsidRPr="00A84231" w:rsidTr="00055B93">
        <w:tc>
          <w:tcPr>
            <w:tcW w:w="976" w:type="pct"/>
            <w:vMerge/>
            <w:shd w:val="clear" w:color="auto" w:fill="92D050"/>
          </w:tcPr>
          <w:p w:rsidR="006656D5" w:rsidRPr="00A84231" w:rsidRDefault="006656D5" w:rsidP="00E5428A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48064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Dirigenti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EAF1DD" w:themeFill="accent3" w:themeFillTint="33"/>
            <w:vAlign w:val="center"/>
          </w:tcPr>
          <w:p w:rsidR="006656D5" w:rsidRPr="00A84231" w:rsidRDefault="006656D5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3B5E1E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</w:tc>
        <w:tc>
          <w:tcPr>
            <w:tcW w:w="729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6656D5" w:rsidRPr="00A84231" w:rsidTr="00055B93">
        <w:tc>
          <w:tcPr>
            <w:tcW w:w="976" w:type="pct"/>
            <w:vMerge/>
            <w:shd w:val="clear" w:color="auto" w:fill="EAF1DD" w:themeFill="accent3" w:themeFillTint="33"/>
          </w:tcPr>
          <w:p w:rsidR="006656D5" w:rsidRPr="00A84231" w:rsidRDefault="006656D5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480643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Posizioni organizzative</w:t>
            </w:r>
          </w:p>
        </w:tc>
        <w:tc>
          <w:tcPr>
            <w:tcW w:w="820" w:type="pct"/>
            <w:shd w:val="clear" w:color="auto" w:fill="EAF1DD" w:themeFill="accent3" w:themeFillTint="33"/>
            <w:vAlign w:val="center"/>
          </w:tcPr>
          <w:p w:rsidR="006656D5" w:rsidRPr="00A84231" w:rsidRDefault="006656D5" w:rsidP="003B5E1E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3B5E1E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</w:tc>
        <w:tc>
          <w:tcPr>
            <w:tcW w:w="729" w:type="pct"/>
            <w:shd w:val="clear" w:color="auto" w:fill="EAF1DD" w:themeFill="accent3" w:themeFillTint="33"/>
            <w:vAlign w:val="center"/>
          </w:tcPr>
          <w:p w:rsidR="006656D5" w:rsidRPr="00A84231" w:rsidRDefault="00CA3187" w:rsidP="00CA3187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6656D5" w:rsidRPr="00A84231" w:rsidTr="00055B93">
        <w:tc>
          <w:tcPr>
            <w:tcW w:w="976" w:type="pct"/>
            <w:vMerge/>
            <w:shd w:val="clear" w:color="auto" w:fill="EAF1DD" w:themeFill="accent3" w:themeFillTint="33"/>
          </w:tcPr>
          <w:p w:rsidR="006656D5" w:rsidRPr="00A84231" w:rsidRDefault="006656D5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9F4B2D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Dotazione organica</w:t>
            </w:r>
          </w:p>
        </w:tc>
        <w:tc>
          <w:tcPr>
            <w:tcW w:w="820" w:type="pct"/>
            <w:shd w:val="clear" w:color="auto" w:fill="EAF1DD" w:themeFill="accent3" w:themeFillTint="33"/>
            <w:vAlign w:val="center"/>
          </w:tcPr>
          <w:p w:rsidR="003B5E1E" w:rsidRDefault="003B5E1E" w:rsidP="003B5E1E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EAF1DD" w:themeFill="accent3" w:themeFillTint="33"/>
            <w:vAlign w:val="center"/>
          </w:tcPr>
          <w:p w:rsidR="006656D5" w:rsidRPr="00A84231" w:rsidRDefault="00CA3187" w:rsidP="00CA3187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6656D5" w:rsidRPr="00A84231" w:rsidTr="00055B93">
        <w:tc>
          <w:tcPr>
            <w:tcW w:w="976" w:type="pct"/>
            <w:vMerge/>
            <w:shd w:val="clear" w:color="auto" w:fill="EAF1DD" w:themeFill="accent3" w:themeFillTint="33"/>
          </w:tcPr>
          <w:p w:rsidR="006656D5" w:rsidRPr="00A84231" w:rsidRDefault="006656D5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480643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Personale non a tempo indeterminato</w:t>
            </w:r>
          </w:p>
        </w:tc>
        <w:tc>
          <w:tcPr>
            <w:tcW w:w="820" w:type="pct"/>
            <w:shd w:val="clear" w:color="auto" w:fill="EAF1DD" w:themeFill="accent3" w:themeFillTint="33"/>
            <w:vAlign w:val="center"/>
          </w:tcPr>
          <w:p w:rsidR="006656D5" w:rsidRPr="00A84231" w:rsidRDefault="006656D5" w:rsidP="003B5E1E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3B5E1E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</w:tc>
        <w:tc>
          <w:tcPr>
            <w:tcW w:w="729" w:type="pct"/>
            <w:shd w:val="clear" w:color="auto" w:fill="EAF1DD" w:themeFill="accent3" w:themeFillTint="33"/>
            <w:vAlign w:val="center"/>
          </w:tcPr>
          <w:p w:rsidR="006656D5" w:rsidRPr="00A84231" w:rsidRDefault="00CA3187" w:rsidP="00CA3187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6656D5" w:rsidRPr="00A84231" w:rsidTr="00055B93">
        <w:tc>
          <w:tcPr>
            <w:tcW w:w="976" w:type="pct"/>
            <w:vMerge/>
            <w:shd w:val="clear" w:color="auto" w:fill="EAF1DD" w:themeFill="accent3" w:themeFillTint="33"/>
          </w:tcPr>
          <w:p w:rsidR="006656D5" w:rsidRPr="00A84231" w:rsidRDefault="006656D5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4A4176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Tassi di assenza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EAF1DD" w:themeFill="accent3" w:themeFillTint="33"/>
            <w:vAlign w:val="center"/>
          </w:tcPr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>
              <w:rPr>
                <w:rFonts w:ascii="Times-Roman" w:hAnsi="Times-Roman" w:cs="Times-Roman"/>
                <w:sz w:val="17"/>
                <w:szCs w:val="17"/>
              </w:rPr>
              <w:t>Tutte le DDGG</w:t>
            </w:r>
          </w:p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6656D5" w:rsidRPr="00A84231" w:rsidRDefault="006656D5" w:rsidP="00466C7B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EAF1DD" w:themeFill="accent3" w:themeFillTint="33"/>
            <w:vAlign w:val="center"/>
          </w:tcPr>
          <w:p w:rsidR="006656D5" w:rsidRPr="00A84231" w:rsidRDefault="00CA3187" w:rsidP="00CA3187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6656D5" w:rsidRPr="00A84231" w:rsidTr="00055B93">
        <w:tc>
          <w:tcPr>
            <w:tcW w:w="976" w:type="pct"/>
            <w:vMerge/>
            <w:shd w:val="clear" w:color="auto" w:fill="EAF1DD" w:themeFill="accent3" w:themeFillTint="33"/>
          </w:tcPr>
          <w:p w:rsidR="006656D5" w:rsidRPr="00A84231" w:rsidRDefault="006656D5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480643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Incarichi conferiti e autorizzati ai dipendenti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EAF1DD" w:themeFill="accent3" w:themeFillTint="33"/>
            <w:vAlign w:val="center"/>
          </w:tcPr>
          <w:p w:rsidR="006656D5" w:rsidRPr="00A84231" w:rsidRDefault="006656D5" w:rsidP="00DB07C6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DB07C6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</w:tc>
        <w:tc>
          <w:tcPr>
            <w:tcW w:w="729" w:type="pct"/>
            <w:shd w:val="clear" w:color="auto" w:fill="EAF1DD" w:themeFill="accent3" w:themeFillTint="33"/>
            <w:vAlign w:val="center"/>
          </w:tcPr>
          <w:p w:rsidR="006656D5" w:rsidRPr="00A84231" w:rsidRDefault="001916A5" w:rsidP="001916A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6656D5" w:rsidRPr="00A84231" w:rsidTr="00055B93">
        <w:tc>
          <w:tcPr>
            <w:tcW w:w="976" w:type="pct"/>
            <w:vMerge/>
            <w:shd w:val="clear" w:color="auto" w:fill="EAF1DD" w:themeFill="accent3" w:themeFillTint="33"/>
          </w:tcPr>
          <w:p w:rsidR="006656D5" w:rsidRPr="00A84231" w:rsidRDefault="006656D5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480643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Contrattazione collettiva</w:t>
            </w:r>
          </w:p>
        </w:tc>
        <w:tc>
          <w:tcPr>
            <w:tcW w:w="820" w:type="pct"/>
            <w:shd w:val="clear" w:color="auto" w:fill="EAF1DD" w:themeFill="accent3" w:themeFillTint="33"/>
            <w:vAlign w:val="center"/>
          </w:tcPr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EAF1DD" w:themeFill="accent3" w:themeFillTint="33"/>
            <w:vAlign w:val="center"/>
          </w:tcPr>
          <w:p w:rsidR="006656D5" w:rsidRPr="00A84231" w:rsidRDefault="001916A5" w:rsidP="001916A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6656D5" w:rsidRPr="00A84231" w:rsidTr="00055B93">
        <w:trPr>
          <w:trHeight w:val="824"/>
        </w:trPr>
        <w:tc>
          <w:tcPr>
            <w:tcW w:w="976" w:type="pct"/>
            <w:vMerge/>
            <w:shd w:val="clear" w:color="auto" w:fill="EAF1DD" w:themeFill="accent3" w:themeFillTint="33"/>
          </w:tcPr>
          <w:p w:rsidR="006656D5" w:rsidRPr="00A84231" w:rsidRDefault="006656D5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480643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Contrattazione integrativa</w:t>
            </w:r>
          </w:p>
        </w:tc>
        <w:tc>
          <w:tcPr>
            <w:tcW w:w="820" w:type="pct"/>
            <w:shd w:val="clear" w:color="auto" w:fill="EAF1DD" w:themeFill="accent3" w:themeFillTint="33"/>
            <w:vAlign w:val="center"/>
          </w:tcPr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EAF1DD" w:themeFill="accent3" w:themeFillTint="33"/>
            <w:vAlign w:val="center"/>
          </w:tcPr>
          <w:p w:rsidR="006656D5" w:rsidRPr="00A84231" w:rsidRDefault="001916A5" w:rsidP="001916A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AF1DD" w:themeFill="accent3" w:themeFillTint="33"/>
            <w:vAlign w:val="center"/>
          </w:tcPr>
          <w:p w:rsidR="006656D5" w:rsidRPr="00A84231" w:rsidRDefault="006656D5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  <w:r w:rsidRPr="00A84231">
              <w:rPr>
                <w:rStyle w:val="Rimandonotaapidipagina"/>
                <w:rFonts w:ascii="Times-Roman" w:hAnsi="Times-Roman" w:cs="Times-Roman"/>
                <w:sz w:val="17"/>
                <w:szCs w:val="17"/>
              </w:rPr>
              <w:footnoteReference w:id="1"/>
            </w:r>
          </w:p>
        </w:tc>
      </w:tr>
      <w:tr w:rsidR="006656D5" w:rsidRPr="00A84231" w:rsidTr="00055B93">
        <w:trPr>
          <w:trHeight w:val="497"/>
        </w:trPr>
        <w:tc>
          <w:tcPr>
            <w:tcW w:w="976" w:type="pct"/>
            <w:vMerge/>
            <w:shd w:val="clear" w:color="auto" w:fill="EAF1DD" w:themeFill="accent3" w:themeFillTint="33"/>
          </w:tcPr>
          <w:p w:rsidR="006656D5" w:rsidRPr="00A84231" w:rsidRDefault="006656D5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BBB59" w:themeFill="accent3"/>
            <w:vAlign w:val="center"/>
          </w:tcPr>
          <w:p w:rsidR="006656D5" w:rsidRPr="00A84231" w:rsidRDefault="006656D5" w:rsidP="00480643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</w:tc>
        <w:tc>
          <w:tcPr>
            <w:tcW w:w="820" w:type="pct"/>
            <w:shd w:val="clear" w:color="auto" w:fill="A6A6A6" w:themeFill="background1" w:themeFillShade="A6"/>
            <w:vAlign w:val="center"/>
          </w:tcPr>
          <w:p w:rsidR="006656D5" w:rsidRPr="00530C52" w:rsidRDefault="0090399D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530C52">
              <w:rPr>
                <w:rFonts w:ascii="Times-Roman" w:hAnsi="Times-Roman" w:cs="Times-Roman"/>
                <w:sz w:val="17"/>
                <w:szCs w:val="17"/>
              </w:rPr>
              <w:t>Titolare OIV</w:t>
            </w:r>
          </w:p>
        </w:tc>
        <w:tc>
          <w:tcPr>
            <w:tcW w:w="729" w:type="pct"/>
            <w:shd w:val="clear" w:color="auto" w:fill="A6A6A6" w:themeFill="background1" w:themeFillShade="A6"/>
            <w:vAlign w:val="center"/>
          </w:tcPr>
          <w:p w:rsidR="006656D5" w:rsidRPr="00DB07C6" w:rsidRDefault="006656D5" w:rsidP="004A4176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color w:val="FF0000"/>
                <w:sz w:val="17"/>
                <w:szCs w:val="17"/>
              </w:rPr>
            </w:pPr>
          </w:p>
        </w:tc>
        <w:tc>
          <w:tcPr>
            <w:tcW w:w="763" w:type="pct"/>
            <w:shd w:val="clear" w:color="auto" w:fill="A6A6A6" w:themeFill="background1" w:themeFillShade="A6"/>
            <w:vAlign w:val="center"/>
          </w:tcPr>
          <w:p w:rsidR="006656D5" w:rsidRPr="00DB07C6" w:rsidRDefault="006656D5" w:rsidP="004A4176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color w:val="FF0000"/>
                <w:sz w:val="17"/>
                <w:szCs w:val="17"/>
              </w:rPr>
            </w:pPr>
          </w:p>
        </w:tc>
        <w:tc>
          <w:tcPr>
            <w:tcW w:w="762" w:type="pct"/>
            <w:shd w:val="clear" w:color="auto" w:fill="A6A6A6" w:themeFill="background1" w:themeFillShade="A6"/>
            <w:vAlign w:val="center"/>
          </w:tcPr>
          <w:p w:rsidR="006656D5" w:rsidRPr="00DB07C6" w:rsidRDefault="006656D5" w:rsidP="004A4176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color w:val="FF0000"/>
                <w:sz w:val="17"/>
                <w:szCs w:val="17"/>
              </w:rPr>
            </w:pPr>
          </w:p>
        </w:tc>
      </w:tr>
      <w:tr w:rsidR="00480643" w:rsidRPr="00A84231" w:rsidTr="00FC3B90">
        <w:trPr>
          <w:trHeight w:val="1447"/>
        </w:trPr>
        <w:tc>
          <w:tcPr>
            <w:tcW w:w="976" w:type="pct"/>
            <w:shd w:val="clear" w:color="auto" w:fill="92D050"/>
            <w:vAlign w:val="center"/>
          </w:tcPr>
          <w:p w:rsidR="006656D5" w:rsidRPr="00A84231" w:rsidRDefault="006656D5" w:rsidP="0085460E">
            <w:pPr>
              <w:jc w:val="center"/>
              <w:rPr>
                <w:rFonts w:ascii="Times-Roman" w:hAnsi="Times-Roman" w:cs="Times-Roman"/>
                <w:i/>
                <w:sz w:val="17"/>
                <w:szCs w:val="17"/>
              </w:rPr>
            </w:pPr>
          </w:p>
          <w:p w:rsidR="00F54939" w:rsidRPr="00A84231" w:rsidRDefault="00F54939" w:rsidP="0085460E">
            <w:pPr>
              <w:jc w:val="center"/>
              <w:rPr>
                <w:rFonts w:ascii="Times-Roman" w:hAnsi="Times-Roman" w:cs="Times-Roman"/>
                <w:i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i/>
                <w:sz w:val="17"/>
                <w:szCs w:val="17"/>
              </w:rPr>
              <w:t>Bandi di concorso</w:t>
            </w:r>
          </w:p>
          <w:p w:rsidR="00320C83" w:rsidRPr="00A84231" w:rsidRDefault="00320C83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6656D5" w:rsidRPr="00A84231" w:rsidRDefault="006656D5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6656D5" w:rsidRPr="00A84231" w:rsidRDefault="006656D5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6656D5" w:rsidRPr="00A84231" w:rsidRDefault="006656D5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6656D5" w:rsidRPr="00A84231" w:rsidRDefault="006656D5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6656D5" w:rsidRPr="00A84231" w:rsidRDefault="006656D5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6656D5" w:rsidRPr="00A84231" w:rsidRDefault="006656D5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6656D5" w:rsidRPr="00A84231" w:rsidRDefault="006656D5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6656D5" w:rsidRPr="00A84231" w:rsidRDefault="006656D5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FC3B90" w:rsidRPr="00A84231" w:rsidRDefault="00FC3B90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FC3B90" w:rsidRPr="00A84231" w:rsidRDefault="00FC3B90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FC3B90" w:rsidRPr="00A84231" w:rsidRDefault="00FC3B90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FC3B90" w:rsidRPr="00A84231" w:rsidRDefault="00FC3B90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FC3B90" w:rsidRPr="00A84231" w:rsidRDefault="00FC3B90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FC3B90" w:rsidRPr="00A84231" w:rsidRDefault="00FC3B90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FC3B90" w:rsidRPr="00A84231" w:rsidRDefault="00FC3B90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FC3B90" w:rsidRPr="00A84231" w:rsidRDefault="00FC3B90" w:rsidP="004A417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A6A6A6" w:themeFill="background1" w:themeFillShade="A6"/>
          </w:tcPr>
          <w:p w:rsidR="00DB0F55" w:rsidRPr="00A84231" w:rsidRDefault="00DB0F55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  <w:p w:rsidR="00DB0F55" w:rsidRPr="00A84231" w:rsidRDefault="00DB0F55" w:rsidP="00DB0F55">
            <w:pPr>
              <w:rPr>
                <w:rFonts w:ascii="Times-Roman" w:hAnsi="Times-Roman" w:cs="Times-Roman"/>
                <w:sz w:val="17"/>
                <w:szCs w:val="17"/>
              </w:rPr>
            </w:pPr>
          </w:p>
          <w:p w:rsidR="00DB0F55" w:rsidRPr="00A84231" w:rsidRDefault="00DB0F55" w:rsidP="00DB0F55">
            <w:pPr>
              <w:rPr>
                <w:rFonts w:ascii="Times-Roman" w:hAnsi="Times-Roman" w:cs="Times-Roman"/>
                <w:sz w:val="17"/>
                <w:szCs w:val="17"/>
              </w:rPr>
            </w:pPr>
          </w:p>
          <w:p w:rsidR="00F54939" w:rsidRPr="00A84231" w:rsidRDefault="00F54939" w:rsidP="00DB0F55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820" w:type="pct"/>
            <w:shd w:val="clear" w:color="auto" w:fill="EEECE1" w:themeFill="background2"/>
            <w:vAlign w:val="center"/>
          </w:tcPr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F54939" w:rsidRPr="00A84231" w:rsidRDefault="00F54939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EEECE1" w:themeFill="background2"/>
            <w:vAlign w:val="center"/>
          </w:tcPr>
          <w:p w:rsidR="00F54939" w:rsidRPr="00A84231" w:rsidRDefault="004A4176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EECE1" w:themeFill="background2"/>
            <w:vAlign w:val="center"/>
          </w:tcPr>
          <w:p w:rsidR="00F54939" w:rsidRPr="00A84231" w:rsidRDefault="004A4176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EECE1" w:themeFill="background2"/>
            <w:vAlign w:val="center"/>
          </w:tcPr>
          <w:p w:rsidR="00F54939" w:rsidRPr="00A84231" w:rsidRDefault="004A4176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c>
          <w:tcPr>
            <w:tcW w:w="976" w:type="pct"/>
            <w:vMerge w:val="restart"/>
            <w:shd w:val="clear" w:color="auto" w:fill="00B0F0"/>
            <w:vAlign w:val="center"/>
          </w:tcPr>
          <w:p w:rsidR="00FC3B90" w:rsidRPr="00A84231" w:rsidRDefault="00FC3B90" w:rsidP="00480643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7B2198" w:rsidRPr="00A84231" w:rsidRDefault="007B2198" w:rsidP="00480643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Performance</w:t>
            </w:r>
          </w:p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  <w:t>Piano della Performance</w:t>
            </w:r>
          </w:p>
        </w:tc>
        <w:tc>
          <w:tcPr>
            <w:tcW w:w="82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Redazione, adozione e pubblicazione</w:t>
            </w: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Redazione, adozione e pubblicazione</w:t>
            </w:r>
          </w:p>
        </w:tc>
        <w:tc>
          <w:tcPr>
            <w:tcW w:w="762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Redazione, adozione e pubblicazione</w:t>
            </w:r>
          </w:p>
        </w:tc>
      </w:tr>
      <w:tr w:rsidR="007B2198" w:rsidRPr="00A84231" w:rsidTr="00055B93">
        <w:trPr>
          <w:trHeight w:val="1016"/>
        </w:trPr>
        <w:tc>
          <w:tcPr>
            <w:tcW w:w="976" w:type="pct"/>
            <w:vMerge/>
            <w:shd w:val="clear" w:color="auto" w:fill="00B0F0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Relazione sulla Performance</w:t>
            </w:r>
          </w:p>
        </w:tc>
        <w:tc>
          <w:tcPr>
            <w:tcW w:w="82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Redazione, adozione e pubblicazione</w:t>
            </w: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Redazione, adozione e pubblicazione</w:t>
            </w:r>
          </w:p>
        </w:tc>
        <w:tc>
          <w:tcPr>
            <w:tcW w:w="762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Redazione, adozione e pubblicazione</w:t>
            </w:r>
          </w:p>
        </w:tc>
      </w:tr>
      <w:tr w:rsidR="007B2198" w:rsidRPr="00A84231" w:rsidTr="00055B93">
        <w:trPr>
          <w:trHeight w:val="1851"/>
        </w:trPr>
        <w:tc>
          <w:tcPr>
            <w:tcW w:w="976" w:type="pct"/>
            <w:vMerge/>
            <w:shd w:val="clear" w:color="auto" w:fill="4BACC6" w:themeFill="accent5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Ammontare complessivo dei premi</w:t>
            </w:r>
          </w:p>
        </w:tc>
        <w:tc>
          <w:tcPr>
            <w:tcW w:w="82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B8CCE4" w:themeFill="accent1" w:themeFillTint="66"/>
            <w:vAlign w:val="center"/>
          </w:tcPr>
          <w:p w:rsidR="007B2198" w:rsidRPr="00A84231" w:rsidRDefault="001916A5" w:rsidP="001916A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rPr>
          <w:trHeight w:val="1426"/>
        </w:trPr>
        <w:tc>
          <w:tcPr>
            <w:tcW w:w="976" w:type="pct"/>
            <w:vMerge/>
            <w:shd w:val="clear" w:color="auto" w:fill="4BACC6" w:themeFill="accent5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Dati relativi ai premi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B8CCE4" w:themeFill="accent1" w:themeFillTint="66"/>
            <w:vAlign w:val="center"/>
          </w:tcPr>
          <w:p w:rsidR="007B2198" w:rsidRPr="00A84231" w:rsidRDefault="001916A5" w:rsidP="001916A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c>
          <w:tcPr>
            <w:tcW w:w="976" w:type="pct"/>
            <w:vMerge/>
            <w:shd w:val="clear" w:color="auto" w:fill="4BACC6" w:themeFill="accent5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Benessere organizzativo</w:t>
            </w:r>
          </w:p>
        </w:tc>
        <w:tc>
          <w:tcPr>
            <w:tcW w:w="820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Direzioni Generali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B8CCE4" w:themeFill="accent1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c>
          <w:tcPr>
            <w:tcW w:w="976" w:type="pct"/>
            <w:vMerge w:val="restart"/>
            <w:shd w:val="clear" w:color="auto" w:fill="F2DBDB" w:themeFill="accent2" w:themeFillTint="33"/>
            <w:vAlign w:val="center"/>
          </w:tcPr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FC3B90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Enti controllati</w:t>
            </w:r>
          </w:p>
          <w:p w:rsidR="00FC3B90" w:rsidRPr="00A84231" w:rsidRDefault="00FC3B90" w:rsidP="00FC3B90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FC3B90" w:rsidRPr="00A84231" w:rsidRDefault="00FC3B90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lastRenderedPageBreak/>
              <w:t>Enti pubblici vigilati</w:t>
            </w:r>
          </w:p>
        </w:tc>
        <w:tc>
          <w:tcPr>
            <w:tcW w:w="820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Direzione Generale per le politiche  Previdenziali</w:t>
            </w:r>
          </w:p>
        </w:tc>
        <w:tc>
          <w:tcPr>
            <w:tcW w:w="729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c>
          <w:tcPr>
            <w:tcW w:w="976" w:type="pct"/>
            <w:vMerge/>
            <w:shd w:val="clear" w:color="auto" w:fill="F2DBDB" w:themeFill="accent2" w:themeFillTint="33"/>
          </w:tcPr>
          <w:p w:rsidR="007B2198" w:rsidRPr="00A84231" w:rsidRDefault="007B2198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Società partecipate</w:t>
            </w:r>
          </w:p>
        </w:tc>
        <w:tc>
          <w:tcPr>
            <w:tcW w:w="820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3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2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</w:tr>
      <w:tr w:rsidR="007B2198" w:rsidRPr="00A84231" w:rsidTr="00055B93">
        <w:trPr>
          <w:trHeight w:val="522"/>
        </w:trPr>
        <w:tc>
          <w:tcPr>
            <w:tcW w:w="976" w:type="pct"/>
            <w:vMerge/>
            <w:shd w:val="clear" w:color="auto" w:fill="F2DBDB" w:themeFill="accent2" w:themeFillTint="33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Enti di diritto privato controllati</w:t>
            </w:r>
          </w:p>
        </w:tc>
        <w:tc>
          <w:tcPr>
            <w:tcW w:w="820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Direzione Generale per le politiche  Previdenziali</w:t>
            </w:r>
            <w:r w:rsidR="00DB07C6">
              <w:rPr>
                <w:rFonts w:ascii="Times-Roman" w:hAnsi="Times-Roman" w:cs="Times-Roman"/>
                <w:sz w:val="17"/>
                <w:szCs w:val="17"/>
              </w:rPr>
              <w:t xml:space="preserve"> </w:t>
            </w:r>
          </w:p>
        </w:tc>
        <w:tc>
          <w:tcPr>
            <w:tcW w:w="729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c>
          <w:tcPr>
            <w:tcW w:w="976" w:type="pct"/>
            <w:vMerge/>
            <w:shd w:val="clear" w:color="auto" w:fill="F2DBDB" w:themeFill="accent2" w:themeFillTint="33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Rappresentazione grafica</w:t>
            </w:r>
          </w:p>
        </w:tc>
        <w:tc>
          <w:tcPr>
            <w:tcW w:w="820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Direzione</w:t>
            </w:r>
          </w:p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DB07C6" w:rsidRP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DB07C6">
              <w:rPr>
                <w:rFonts w:ascii="Times-Roman" w:hAnsi="Times-Roman" w:cs="Times-Roman"/>
                <w:sz w:val="17"/>
                <w:szCs w:val="17"/>
              </w:rPr>
              <w:t>Direzione generale</w:t>
            </w:r>
          </w:p>
          <w:p w:rsidR="00DB07C6" w:rsidRP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DB07C6">
              <w:rPr>
                <w:rFonts w:ascii="Times-Roman" w:hAnsi="Times-Roman" w:cs="Times-Roman"/>
                <w:sz w:val="17"/>
                <w:szCs w:val="17"/>
              </w:rPr>
              <w:t xml:space="preserve"> dei sistemi informativi</w:t>
            </w:r>
          </w:p>
          <w:p w:rsidR="00DB07C6" w:rsidRP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DB07C6">
              <w:rPr>
                <w:rFonts w:ascii="Times-Roman" w:hAnsi="Times-Roman" w:cs="Times-Roman"/>
                <w:sz w:val="17"/>
                <w:szCs w:val="17"/>
              </w:rPr>
              <w:t xml:space="preserve"> dell’innovazione tecnologica</w:t>
            </w:r>
          </w:p>
          <w:p w:rsidR="007B2198" w:rsidRPr="00A84231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DB07C6">
              <w:rPr>
                <w:rFonts w:ascii="Times-Roman" w:hAnsi="Times-Roman" w:cs="Times-Roman"/>
                <w:sz w:val="17"/>
                <w:szCs w:val="17"/>
              </w:rPr>
              <w:t xml:space="preserve"> e della comunicazione</w:t>
            </w:r>
          </w:p>
        </w:tc>
        <w:tc>
          <w:tcPr>
            <w:tcW w:w="729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DDD9C3" w:themeFill="background2" w:themeFillShade="E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c>
          <w:tcPr>
            <w:tcW w:w="976" w:type="pct"/>
            <w:vMerge w:val="restart"/>
            <w:shd w:val="clear" w:color="auto" w:fill="D99594" w:themeFill="accent2" w:themeFillTint="99"/>
            <w:vAlign w:val="center"/>
          </w:tcPr>
          <w:p w:rsidR="007B2198" w:rsidRPr="00A84231" w:rsidRDefault="007B2198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bookmarkStart w:id="3" w:name="OLE_LINK4"/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Attività e procedimenti</w:t>
            </w: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Dati aggregati attività amministrativa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FBD4B4" w:themeFill="accent6" w:themeFillTint="66"/>
            <w:vAlign w:val="center"/>
          </w:tcPr>
          <w:p w:rsidR="007B2198" w:rsidRPr="00A84231" w:rsidRDefault="007B2198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DB07C6">
              <w:rPr>
                <w:rFonts w:ascii="Times-Roman" w:hAnsi="Times-Roman" w:cs="Times-Roman"/>
                <w:sz w:val="17"/>
                <w:szCs w:val="17"/>
              </w:rPr>
              <w:t>DDGG</w:t>
            </w:r>
          </w:p>
        </w:tc>
        <w:tc>
          <w:tcPr>
            <w:tcW w:w="729" w:type="pct"/>
            <w:shd w:val="clear" w:color="auto" w:fill="FBD4B4" w:themeFill="accent6" w:themeFillTint="66"/>
            <w:vAlign w:val="center"/>
          </w:tcPr>
          <w:p w:rsidR="007B2198" w:rsidRPr="00A84231" w:rsidRDefault="001916A5" w:rsidP="001916A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bookmarkEnd w:id="3"/>
      <w:tr w:rsidR="007B2198" w:rsidRPr="00A84231" w:rsidTr="00055B93">
        <w:trPr>
          <w:trHeight w:val="488"/>
        </w:trPr>
        <w:tc>
          <w:tcPr>
            <w:tcW w:w="976" w:type="pct"/>
            <w:vMerge/>
            <w:shd w:val="clear" w:color="auto" w:fill="D99594" w:themeFill="accent2" w:themeFillTint="99"/>
          </w:tcPr>
          <w:p w:rsidR="007B2198" w:rsidRPr="00A84231" w:rsidRDefault="007B2198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Tipologie di procedimento</w:t>
            </w:r>
          </w:p>
        </w:tc>
        <w:tc>
          <w:tcPr>
            <w:tcW w:w="820" w:type="pct"/>
            <w:shd w:val="clear" w:color="auto" w:fill="FBD4B4" w:themeFill="accent6" w:themeFillTint="66"/>
            <w:vAlign w:val="center"/>
          </w:tcPr>
          <w:p w:rsidR="007B2198" w:rsidRPr="00A84231" w:rsidRDefault="007B2198" w:rsidP="00DB07C6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</w:t>
            </w:r>
            <w:r w:rsidR="00DB07C6" w:rsidRPr="00A84231">
              <w:rPr>
                <w:rFonts w:ascii="Times-Roman" w:hAnsi="Times-Roman" w:cs="Times-Roman"/>
                <w:sz w:val="17"/>
                <w:szCs w:val="17"/>
              </w:rPr>
              <w:t xml:space="preserve"> D</w:t>
            </w:r>
            <w:r w:rsidR="00DB07C6">
              <w:rPr>
                <w:rFonts w:ascii="Times-Roman" w:hAnsi="Times-Roman" w:cs="Times-Roman"/>
                <w:sz w:val="17"/>
                <w:szCs w:val="17"/>
              </w:rPr>
              <w:t>DDGG</w:t>
            </w:r>
          </w:p>
        </w:tc>
        <w:tc>
          <w:tcPr>
            <w:tcW w:w="729" w:type="pct"/>
            <w:shd w:val="clear" w:color="auto" w:fill="FBD4B4" w:themeFill="accent6" w:themeFillTint="66"/>
            <w:vAlign w:val="center"/>
          </w:tcPr>
          <w:p w:rsidR="007B2198" w:rsidRPr="00A84231" w:rsidRDefault="001916A5" w:rsidP="001916A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c>
          <w:tcPr>
            <w:tcW w:w="976" w:type="pct"/>
            <w:vMerge/>
            <w:shd w:val="clear" w:color="auto" w:fill="FBD4B4" w:themeFill="accent6" w:themeFillTint="66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Monitoraggio tempi procedimentali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FBD4B4" w:themeFill="accent6" w:themeFillTint="66"/>
            <w:vAlign w:val="center"/>
          </w:tcPr>
          <w:p w:rsidR="007B2198" w:rsidRPr="00A84231" w:rsidRDefault="007B2198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Tutte le </w:t>
            </w:r>
            <w:r w:rsidR="00DB07C6"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 w:rsidR="00DB07C6">
              <w:rPr>
                <w:rFonts w:ascii="Times-Roman" w:hAnsi="Times-Roman" w:cs="Times-Roman"/>
                <w:sz w:val="17"/>
                <w:szCs w:val="17"/>
              </w:rPr>
              <w:t>DDGG</w:t>
            </w:r>
            <w:r w:rsidR="00DB07C6" w:rsidRPr="00A84231">
              <w:rPr>
                <w:rFonts w:ascii="Times-Roman" w:hAnsi="Times-Roman" w:cs="Times-Roman"/>
                <w:sz w:val="17"/>
                <w:szCs w:val="17"/>
              </w:rPr>
              <w:t xml:space="preserve"> </w:t>
            </w:r>
          </w:p>
        </w:tc>
        <w:tc>
          <w:tcPr>
            <w:tcW w:w="729" w:type="pct"/>
            <w:shd w:val="clear" w:color="auto" w:fill="FBD4B4" w:themeFill="accent6" w:themeFillTint="66"/>
            <w:vAlign w:val="center"/>
          </w:tcPr>
          <w:p w:rsidR="007B2198" w:rsidRPr="00A84231" w:rsidRDefault="001916A5" w:rsidP="001916A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rPr>
          <w:trHeight w:val="632"/>
        </w:trPr>
        <w:tc>
          <w:tcPr>
            <w:tcW w:w="976" w:type="pct"/>
            <w:vMerge/>
            <w:shd w:val="clear" w:color="auto" w:fill="FBD4B4" w:themeFill="accent6" w:themeFillTint="66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Dichiarazioni sostitutive e acquisizione d'ufficio dei dati</w:t>
            </w:r>
          </w:p>
        </w:tc>
        <w:tc>
          <w:tcPr>
            <w:tcW w:w="820" w:type="pct"/>
            <w:shd w:val="clear" w:color="auto" w:fill="FBD4B4" w:themeFill="accent6" w:themeFillTint="66"/>
            <w:vAlign w:val="center"/>
          </w:tcPr>
          <w:p w:rsidR="007B2198" w:rsidRPr="00A84231" w:rsidRDefault="007B2198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Tutte le </w:t>
            </w:r>
            <w:r w:rsidR="00DB07C6"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 w:rsidR="00DB07C6">
              <w:rPr>
                <w:rFonts w:ascii="Times-Roman" w:hAnsi="Times-Roman" w:cs="Times-Roman"/>
                <w:sz w:val="17"/>
                <w:szCs w:val="17"/>
              </w:rPr>
              <w:t>DDGG</w:t>
            </w:r>
            <w:r w:rsidR="00DB07C6" w:rsidRPr="00A84231">
              <w:rPr>
                <w:rFonts w:ascii="Times-Roman" w:hAnsi="Times-Roman" w:cs="Times-Roman"/>
                <w:sz w:val="17"/>
                <w:szCs w:val="17"/>
              </w:rPr>
              <w:t xml:space="preserve"> </w:t>
            </w:r>
          </w:p>
        </w:tc>
        <w:tc>
          <w:tcPr>
            <w:tcW w:w="729" w:type="pct"/>
            <w:shd w:val="clear" w:color="auto" w:fill="FBD4B4" w:themeFill="accent6" w:themeFillTint="66"/>
            <w:vAlign w:val="center"/>
          </w:tcPr>
          <w:p w:rsidR="007B2198" w:rsidRPr="00A84231" w:rsidRDefault="001916A5" w:rsidP="001916A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7B2198" w:rsidRPr="00A84231" w:rsidRDefault="007B2198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rPr>
          <w:trHeight w:val="1110"/>
        </w:trPr>
        <w:tc>
          <w:tcPr>
            <w:tcW w:w="976" w:type="pct"/>
            <w:vMerge w:val="restart"/>
            <w:shd w:val="clear" w:color="auto" w:fill="D6E3BC" w:themeFill="accent3" w:themeFillTint="66"/>
            <w:vAlign w:val="center"/>
          </w:tcPr>
          <w:p w:rsidR="007B2198" w:rsidRPr="00A84231" w:rsidRDefault="007B2198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Provvedimenti</w:t>
            </w:r>
          </w:p>
        </w:tc>
        <w:tc>
          <w:tcPr>
            <w:tcW w:w="950" w:type="pct"/>
            <w:shd w:val="clear" w:color="auto" w:fill="D6E3BC" w:themeFill="accent3" w:themeFillTint="66"/>
            <w:vAlign w:val="center"/>
          </w:tcPr>
          <w:p w:rsidR="007B2198" w:rsidRPr="00A84231" w:rsidRDefault="007B2198" w:rsidP="0048064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Provvedimenti organi indirizzo politico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D6E3BC" w:themeFill="accent3" w:themeFillTint="66"/>
            <w:vAlign w:val="center"/>
          </w:tcPr>
          <w:p w:rsidR="007B2198" w:rsidRPr="00A84231" w:rsidRDefault="007B2198" w:rsidP="00707ED1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Ufficio di Gabinetto</w:t>
            </w:r>
          </w:p>
          <w:p w:rsidR="007B2198" w:rsidRPr="00A84231" w:rsidRDefault="007B2198" w:rsidP="00707ED1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Pr="00A84231" w:rsidRDefault="007B2198" w:rsidP="00707ED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D6E3BC" w:themeFill="accent3" w:themeFillTint="66"/>
            <w:vAlign w:val="center"/>
          </w:tcPr>
          <w:p w:rsidR="007B2198" w:rsidRPr="00A84231" w:rsidRDefault="001916A5" w:rsidP="001916A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D6E3BC" w:themeFill="accent3" w:themeFillTint="66"/>
            <w:vAlign w:val="center"/>
          </w:tcPr>
          <w:p w:rsidR="007B2198" w:rsidRPr="00A84231" w:rsidRDefault="007B2198" w:rsidP="00F800E0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D6E3BC" w:themeFill="accent3" w:themeFillTint="66"/>
            <w:vAlign w:val="center"/>
          </w:tcPr>
          <w:p w:rsidR="007B2198" w:rsidRPr="00A84231" w:rsidRDefault="007B2198" w:rsidP="00F800E0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FC3B90">
        <w:trPr>
          <w:trHeight w:val="1091"/>
        </w:trPr>
        <w:tc>
          <w:tcPr>
            <w:tcW w:w="976" w:type="pct"/>
            <w:vMerge/>
            <w:shd w:val="clear" w:color="auto" w:fill="D6E3BC" w:themeFill="accent3" w:themeFillTint="66"/>
          </w:tcPr>
          <w:p w:rsidR="007B2198" w:rsidRPr="00A84231" w:rsidRDefault="007B2198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D6E3BC" w:themeFill="accent3" w:themeFillTint="66"/>
            <w:vAlign w:val="center"/>
          </w:tcPr>
          <w:p w:rsidR="007B2198" w:rsidRPr="00A84231" w:rsidRDefault="007B2198" w:rsidP="00480643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Provvedimenti dirigenti</w:t>
            </w:r>
          </w:p>
        </w:tc>
        <w:tc>
          <w:tcPr>
            <w:tcW w:w="820" w:type="pct"/>
            <w:shd w:val="clear" w:color="auto" w:fill="D6E3BC" w:themeFill="accent3" w:themeFillTint="66"/>
            <w:vAlign w:val="center"/>
          </w:tcPr>
          <w:p w:rsidR="007B2198" w:rsidRPr="00A84231" w:rsidRDefault="007B2198" w:rsidP="00707ED1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Ufficio di Gabinetto</w:t>
            </w:r>
          </w:p>
          <w:p w:rsidR="007B2198" w:rsidRPr="00A84231" w:rsidRDefault="007B2198" w:rsidP="00707ED1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DB07C6" w:rsidRDefault="00DB07C6" w:rsidP="00DB07C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7B2198" w:rsidRPr="00A84231" w:rsidRDefault="007B2198" w:rsidP="00707ED1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7B2198" w:rsidRPr="00A84231" w:rsidRDefault="007B2198" w:rsidP="00707ED1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D6E3BC" w:themeFill="accent3" w:themeFillTint="66"/>
            <w:vAlign w:val="center"/>
          </w:tcPr>
          <w:p w:rsidR="007B2198" w:rsidRPr="00A84231" w:rsidRDefault="001916A5" w:rsidP="001916A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D6E3BC" w:themeFill="accent3" w:themeFillTint="66"/>
            <w:vAlign w:val="center"/>
          </w:tcPr>
          <w:p w:rsidR="007B2198" w:rsidRPr="00A84231" w:rsidRDefault="007B2198" w:rsidP="00F800E0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D6E3BC" w:themeFill="accent3" w:themeFillTint="66"/>
            <w:vAlign w:val="center"/>
          </w:tcPr>
          <w:p w:rsidR="007B2198" w:rsidRPr="00A84231" w:rsidRDefault="007B2198" w:rsidP="00F800E0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480643" w:rsidRPr="00A84231" w:rsidTr="00055B93">
        <w:tc>
          <w:tcPr>
            <w:tcW w:w="976" w:type="pct"/>
            <w:shd w:val="clear" w:color="auto" w:fill="E36C0A" w:themeFill="accent6" w:themeFillShade="BF"/>
            <w:vAlign w:val="center"/>
          </w:tcPr>
          <w:p w:rsidR="00E0139B" w:rsidRPr="00A84231" w:rsidRDefault="00E0139B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Controlli sulle imprese</w:t>
            </w:r>
          </w:p>
        </w:tc>
        <w:tc>
          <w:tcPr>
            <w:tcW w:w="950" w:type="pct"/>
            <w:shd w:val="clear" w:color="auto" w:fill="A6A6A6" w:themeFill="background1" w:themeFillShade="A6"/>
          </w:tcPr>
          <w:p w:rsidR="00E0139B" w:rsidRPr="00A84231" w:rsidRDefault="00E0139B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820" w:type="pct"/>
            <w:shd w:val="clear" w:color="auto" w:fill="DDD9C3" w:themeFill="background2" w:themeFillShade="E6"/>
            <w:vAlign w:val="center"/>
          </w:tcPr>
          <w:p w:rsidR="00E0139B" w:rsidRPr="00A84231" w:rsidRDefault="00707ED1" w:rsidP="00052869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Direzione Generale per l'Attività Ispettiva</w:t>
            </w:r>
            <w:r w:rsidR="009D5C0C" w:rsidRPr="00A84231">
              <w:rPr>
                <w:rFonts w:ascii="Times-Roman" w:hAnsi="Times-Roman" w:cs="Times-Roman"/>
                <w:sz w:val="17"/>
                <w:szCs w:val="17"/>
              </w:rPr>
              <w:t xml:space="preserve"> </w:t>
            </w:r>
          </w:p>
        </w:tc>
        <w:tc>
          <w:tcPr>
            <w:tcW w:w="729" w:type="pct"/>
            <w:shd w:val="clear" w:color="auto" w:fill="DDD9C3" w:themeFill="background2" w:themeFillShade="E6"/>
            <w:vAlign w:val="center"/>
          </w:tcPr>
          <w:p w:rsidR="00E0139B" w:rsidRPr="00A84231" w:rsidRDefault="001916A5" w:rsidP="001916A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center"/>
          </w:tcPr>
          <w:p w:rsidR="00E0139B" w:rsidRPr="00A84231" w:rsidRDefault="009D5C0C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DDD9C3" w:themeFill="background2" w:themeFillShade="E6"/>
            <w:vAlign w:val="center"/>
          </w:tcPr>
          <w:p w:rsidR="00E0139B" w:rsidRPr="00A84231" w:rsidRDefault="009D5C0C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480643" w:rsidRPr="00A84231" w:rsidTr="00055B93">
        <w:trPr>
          <w:trHeight w:val="924"/>
        </w:trPr>
        <w:tc>
          <w:tcPr>
            <w:tcW w:w="976" w:type="pct"/>
            <w:shd w:val="clear" w:color="auto" w:fill="FFFF00"/>
            <w:vAlign w:val="center"/>
          </w:tcPr>
          <w:p w:rsidR="00E0139B" w:rsidRPr="00A84231" w:rsidRDefault="00E0139B" w:rsidP="00BF706B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Bandi di gara e contratti</w:t>
            </w:r>
          </w:p>
        </w:tc>
        <w:tc>
          <w:tcPr>
            <w:tcW w:w="950" w:type="pct"/>
            <w:shd w:val="clear" w:color="auto" w:fill="A6A6A6" w:themeFill="background1" w:themeFillShade="A6"/>
          </w:tcPr>
          <w:p w:rsidR="00E0139B" w:rsidRPr="00A84231" w:rsidRDefault="00E0139B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820" w:type="pct"/>
            <w:shd w:val="clear" w:color="auto" w:fill="EEECE1" w:themeFill="background2"/>
            <w:vAlign w:val="center"/>
          </w:tcPr>
          <w:p w:rsidR="007B2198" w:rsidRPr="00A84231" w:rsidRDefault="007B2198" w:rsidP="00F5045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E0139B" w:rsidRPr="00A84231" w:rsidRDefault="00F50455" w:rsidP="00F5045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Ufficio di Gabinetto - centro di costo</w:t>
            </w:r>
          </w:p>
          <w:p w:rsidR="00F50455" w:rsidRPr="00A84231" w:rsidRDefault="00F50455" w:rsidP="00F5045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DB07C6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  <w:p w:rsidR="00F50455" w:rsidRPr="00A84231" w:rsidRDefault="00F50455" w:rsidP="00F5045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EEECE1" w:themeFill="background2"/>
            <w:vAlign w:val="center"/>
          </w:tcPr>
          <w:p w:rsidR="00E0139B" w:rsidRPr="00A84231" w:rsidRDefault="001916A5" w:rsidP="001916A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EEECE1" w:themeFill="background2"/>
            <w:vAlign w:val="center"/>
          </w:tcPr>
          <w:p w:rsidR="00E0139B" w:rsidRPr="00A84231" w:rsidRDefault="009D5C0C" w:rsidP="00F800E0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EEECE1" w:themeFill="background2"/>
            <w:vAlign w:val="center"/>
          </w:tcPr>
          <w:p w:rsidR="00E0139B" w:rsidRPr="00A84231" w:rsidRDefault="009D5C0C" w:rsidP="00F800E0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c>
          <w:tcPr>
            <w:tcW w:w="976" w:type="pct"/>
            <w:vMerge w:val="restart"/>
            <w:shd w:val="clear" w:color="auto" w:fill="FFC000"/>
            <w:vAlign w:val="center"/>
          </w:tcPr>
          <w:p w:rsidR="007B2198" w:rsidRPr="00A84231" w:rsidRDefault="007B2198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Sovvenzioni, contributi, sussidi, vantaggi economici</w:t>
            </w:r>
          </w:p>
        </w:tc>
        <w:tc>
          <w:tcPr>
            <w:tcW w:w="950" w:type="pct"/>
            <w:shd w:val="clear" w:color="auto" w:fill="F2F2F2" w:themeFill="background1" w:themeFillShade="F2"/>
            <w:vAlign w:val="center"/>
          </w:tcPr>
          <w:p w:rsidR="007B2198" w:rsidRPr="00A84231" w:rsidRDefault="007B2198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Criteri e modalità</w:t>
            </w:r>
          </w:p>
        </w:tc>
        <w:tc>
          <w:tcPr>
            <w:tcW w:w="820" w:type="pct"/>
            <w:shd w:val="clear" w:color="auto" w:fill="F2F2F2" w:themeFill="background1" w:themeFillShade="F2"/>
            <w:vAlign w:val="center"/>
          </w:tcPr>
          <w:p w:rsidR="007B2198" w:rsidRPr="00A84231" w:rsidRDefault="007B2198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Ufficio di Gabinetto - centro di costo</w:t>
            </w:r>
          </w:p>
          <w:p w:rsidR="007B2198" w:rsidRPr="00A84231" w:rsidRDefault="00DB07C6" w:rsidP="004940AF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</w:t>
            </w:r>
            <w:r>
              <w:rPr>
                <w:rFonts w:ascii="Times-Roman" w:hAnsi="Times-Roman" w:cs="Times-Roman"/>
                <w:sz w:val="17"/>
                <w:szCs w:val="17"/>
              </w:rPr>
              <w:lastRenderedPageBreak/>
              <w:t>UPD</w:t>
            </w:r>
          </w:p>
          <w:p w:rsidR="007B2198" w:rsidRPr="00A84231" w:rsidRDefault="007B2198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F2F2F2" w:themeFill="background1" w:themeFillShade="F2"/>
            <w:vAlign w:val="center"/>
          </w:tcPr>
          <w:p w:rsidR="007B2198" w:rsidRPr="00A84231" w:rsidRDefault="001916A5" w:rsidP="001916A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lastRenderedPageBreak/>
              <w:t>Aggiornamento on line dei dati</w:t>
            </w: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:rsidR="007B2198" w:rsidRPr="00A84231" w:rsidRDefault="007B2198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2F2F2" w:themeFill="background1" w:themeFillShade="F2"/>
            <w:vAlign w:val="center"/>
          </w:tcPr>
          <w:p w:rsidR="007B2198" w:rsidRPr="00A84231" w:rsidRDefault="007B2198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055B93">
        <w:trPr>
          <w:trHeight w:val="745"/>
        </w:trPr>
        <w:tc>
          <w:tcPr>
            <w:tcW w:w="976" w:type="pct"/>
            <w:vMerge/>
            <w:shd w:val="clear" w:color="auto" w:fill="FFC000"/>
          </w:tcPr>
          <w:p w:rsidR="007B2198" w:rsidRPr="00A84231" w:rsidRDefault="007B2198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2F2F2" w:themeFill="background1" w:themeFillShade="F2"/>
            <w:vAlign w:val="center"/>
          </w:tcPr>
          <w:p w:rsidR="007B2198" w:rsidRPr="00A84231" w:rsidRDefault="007B2198" w:rsidP="007B2198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Atti di concessione</w:t>
            </w:r>
          </w:p>
        </w:tc>
        <w:tc>
          <w:tcPr>
            <w:tcW w:w="820" w:type="pct"/>
            <w:shd w:val="clear" w:color="auto" w:fill="F2F2F2" w:themeFill="background1" w:themeFillShade="F2"/>
            <w:vAlign w:val="center"/>
          </w:tcPr>
          <w:p w:rsidR="004940AF" w:rsidRDefault="004940AF" w:rsidP="004940AF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7B2198" w:rsidRPr="00A84231" w:rsidRDefault="007B2198" w:rsidP="007B2198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F2F2F2" w:themeFill="background1" w:themeFillShade="F2"/>
            <w:vAlign w:val="center"/>
          </w:tcPr>
          <w:p w:rsidR="007B2198" w:rsidRPr="00A84231" w:rsidRDefault="005E5780" w:rsidP="005E5780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2F2F2" w:themeFill="background1" w:themeFillShade="F2"/>
            <w:vAlign w:val="center"/>
          </w:tcPr>
          <w:p w:rsidR="007B2198" w:rsidRPr="00A84231" w:rsidRDefault="007B2198" w:rsidP="007B2198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2F2F2" w:themeFill="background1" w:themeFillShade="F2"/>
            <w:vAlign w:val="center"/>
          </w:tcPr>
          <w:p w:rsidR="007B2198" w:rsidRPr="00A84231" w:rsidRDefault="007B2198" w:rsidP="007B2198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FC3B90">
        <w:trPr>
          <w:trHeight w:val="1167"/>
        </w:trPr>
        <w:tc>
          <w:tcPr>
            <w:tcW w:w="976" w:type="pct"/>
            <w:vMerge w:val="restart"/>
            <w:shd w:val="clear" w:color="auto" w:fill="F79646" w:themeFill="accent6"/>
            <w:vAlign w:val="center"/>
          </w:tcPr>
          <w:p w:rsidR="007B2198" w:rsidRPr="00A84231" w:rsidRDefault="007B2198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Bilanci</w:t>
            </w: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7B2198" w:rsidRPr="00A84231" w:rsidRDefault="00C515B7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Bilancio preventivo e </w:t>
            </w:r>
            <w:r w:rsidR="007B2198" w:rsidRPr="00A84231">
              <w:rPr>
                <w:rFonts w:ascii="Times-Roman" w:hAnsi="Times-Roman" w:cs="Times-Roman"/>
                <w:sz w:val="17"/>
                <w:szCs w:val="17"/>
              </w:rPr>
              <w:t>consuntivo</w:t>
            </w:r>
          </w:p>
        </w:tc>
        <w:tc>
          <w:tcPr>
            <w:tcW w:w="820" w:type="pct"/>
            <w:shd w:val="clear" w:color="auto" w:fill="FBD4B4" w:themeFill="accent6" w:themeFillTint="66"/>
            <w:vAlign w:val="bottom"/>
          </w:tcPr>
          <w:p w:rsidR="00AF7A85" w:rsidRPr="00A84231" w:rsidRDefault="00AF7A85" w:rsidP="00C515B7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  <w:p w:rsidR="007B2198" w:rsidRPr="00A84231" w:rsidRDefault="007B2198" w:rsidP="00C515B7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Pr="00A84231" w:rsidRDefault="007B2198" w:rsidP="004940AF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4940AF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  <w:p w:rsidR="007B2198" w:rsidRPr="00A84231" w:rsidRDefault="007B2198" w:rsidP="00C515B7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FBD4B4" w:themeFill="accent6" w:themeFillTint="66"/>
            <w:vAlign w:val="center"/>
          </w:tcPr>
          <w:p w:rsidR="007B2198" w:rsidRPr="00A84231" w:rsidRDefault="005E5780" w:rsidP="005E5780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7B2198" w:rsidRPr="00A84231" w:rsidRDefault="007B2198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7B2198" w:rsidRPr="00A84231" w:rsidRDefault="007B2198" w:rsidP="007B2198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7B2198" w:rsidRPr="00A84231" w:rsidTr="00FC3B90">
        <w:trPr>
          <w:trHeight w:val="58"/>
        </w:trPr>
        <w:tc>
          <w:tcPr>
            <w:tcW w:w="976" w:type="pct"/>
            <w:vMerge/>
            <w:shd w:val="clear" w:color="auto" w:fill="E5B8B7" w:themeFill="accent2" w:themeFillTint="66"/>
          </w:tcPr>
          <w:p w:rsidR="007B2198" w:rsidRPr="00A84231" w:rsidRDefault="007B2198" w:rsidP="00AF66D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7B2198" w:rsidRPr="00A84231" w:rsidRDefault="007B2198" w:rsidP="00480643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Piano degli indicatori e risultati attesi di bilancio</w:t>
            </w:r>
          </w:p>
        </w:tc>
        <w:tc>
          <w:tcPr>
            <w:tcW w:w="820" w:type="pct"/>
            <w:shd w:val="clear" w:color="auto" w:fill="FBD4B4" w:themeFill="accent6" w:themeFillTint="66"/>
          </w:tcPr>
          <w:p w:rsidR="007B2198" w:rsidRPr="00A84231" w:rsidRDefault="007B2198" w:rsidP="008D06DA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Ufficio di Gabinetto - centro di costo</w:t>
            </w:r>
          </w:p>
          <w:p w:rsidR="007B2198" w:rsidRPr="00A84231" w:rsidRDefault="007B2198" w:rsidP="008D06DA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7B2198" w:rsidRPr="00A84231" w:rsidRDefault="007B2198" w:rsidP="004940AF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4940AF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</w:tc>
        <w:tc>
          <w:tcPr>
            <w:tcW w:w="729" w:type="pct"/>
            <w:shd w:val="clear" w:color="auto" w:fill="FBD4B4" w:themeFill="accent6" w:themeFillTint="66"/>
            <w:vAlign w:val="center"/>
          </w:tcPr>
          <w:p w:rsidR="007B2198" w:rsidRPr="00A84231" w:rsidRDefault="005E5780" w:rsidP="005E5780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7B2198" w:rsidRPr="00A84231" w:rsidRDefault="007B2198" w:rsidP="00CC6579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7B2198" w:rsidRPr="00A84231" w:rsidRDefault="007B2198" w:rsidP="00CC6579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1D350D" w:rsidRPr="00A84231" w:rsidTr="00055B93">
        <w:trPr>
          <w:trHeight w:val="933"/>
        </w:trPr>
        <w:tc>
          <w:tcPr>
            <w:tcW w:w="976" w:type="pct"/>
            <w:vMerge w:val="restart"/>
            <w:shd w:val="clear" w:color="auto" w:fill="984806" w:themeFill="accent6" w:themeFillShade="80"/>
            <w:vAlign w:val="center"/>
          </w:tcPr>
          <w:p w:rsidR="001D350D" w:rsidRPr="00A84231" w:rsidRDefault="001D350D" w:rsidP="00BF706B">
            <w:pPr>
              <w:jc w:val="center"/>
              <w:rPr>
                <w:rFonts w:ascii="Times-Roman" w:hAnsi="Times-Roman" w:cs="Times-Roman"/>
                <w:b/>
                <w:color w:val="FFFFFF" w:themeColor="background1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color w:val="FFFFFF" w:themeColor="background1"/>
                <w:sz w:val="17"/>
                <w:szCs w:val="17"/>
              </w:rPr>
              <w:t>Beni immobili e gestione patrimonio</w:t>
            </w:r>
          </w:p>
          <w:p w:rsidR="001D350D" w:rsidRPr="00A84231" w:rsidRDefault="001D350D" w:rsidP="00AF66D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b/>
                <w:color w:val="FFFFFF" w:themeColor="background1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950" w:type="pct"/>
            <w:shd w:val="clear" w:color="auto" w:fill="984806" w:themeFill="accent6" w:themeFillShade="80"/>
            <w:vAlign w:val="center"/>
          </w:tcPr>
          <w:p w:rsidR="001D350D" w:rsidRPr="00A84231" w:rsidRDefault="001D350D" w:rsidP="0048064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Patrimonio immobiliare</w:t>
            </w:r>
          </w:p>
        </w:tc>
        <w:tc>
          <w:tcPr>
            <w:tcW w:w="820" w:type="pct"/>
            <w:shd w:val="clear" w:color="auto" w:fill="984806" w:themeFill="accent6" w:themeFillShade="80"/>
          </w:tcPr>
          <w:p w:rsidR="004940AF" w:rsidRPr="00A84231" w:rsidRDefault="004940AF" w:rsidP="004940AF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</w:t>
            </w:r>
            <w:r>
              <w:rPr>
                <w:rFonts w:ascii="Times-Roman" w:hAnsi="Times-Roman" w:cs="Times-Roman"/>
                <w:sz w:val="17"/>
                <w:szCs w:val="17"/>
              </w:rPr>
              <w:t>G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per le politiche del personale, l'innovazione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organizzativa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t>, il bilancio</w:t>
            </w:r>
            <w:r>
              <w:rPr>
                <w:rFonts w:ascii="Times-Roman" w:hAnsi="Times-Roman" w:cs="Times-Roman"/>
                <w:sz w:val="17"/>
                <w:szCs w:val="17"/>
              </w:rPr>
              <w:t xml:space="preserve"> – UPD</w:t>
            </w:r>
          </w:p>
          <w:p w:rsidR="001D350D" w:rsidRPr="00A84231" w:rsidRDefault="001D350D" w:rsidP="00AF7A8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984806" w:themeFill="accent6" w:themeFillShade="80"/>
            <w:vAlign w:val="center"/>
          </w:tcPr>
          <w:p w:rsidR="001D350D" w:rsidRPr="00A84231" w:rsidRDefault="005E5780" w:rsidP="005E5780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984806" w:themeFill="accent6" w:themeFillShade="80"/>
            <w:vAlign w:val="center"/>
          </w:tcPr>
          <w:p w:rsidR="001D350D" w:rsidRPr="00A84231" w:rsidRDefault="004940AF" w:rsidP="00CC6579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984806" w:themeFill="accent6" w:themeFillShade="80"/>
            <w:vAlign w:val="center"/>
          </w:tcPr>
          <w:p w:rsidR="001D350D" w:rsidRPr="00A84231" w:rsidRDefault="004940AF" w:rsidP="00CC6579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1D350D" w:rsidRPr="00A84231" w:rsidTr="00055B93">
        <w:tc>
          <w:tcPr>
            <w:tcW w:w="976" w:type="pct"/>
            <w:vMerge/>
            <w:shd w:val="clear" w:color="auto" w:fill="984806" w:themeFill="accent6" w:themeFillShade="80"/>
          </w:tcPr>
          <w:p w:rsidR="001D350D" w:rsidRPr="00A84231" w:rsidRDefault="001D350D" w:rsidP="00AF66D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984806" w:themeFill="accent6" w:themeFillShade="80"/>
            <w:vAlign w:val="center"/>
          </w:tcPr>
          <w:p w:rsidR="001D350D" w:rsidRPr="00A84231" w:rsidRDefault="001D350D" w:rsidP="0048064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Canoni di locazione o affitto</w:t>
            </w:r>
          </w:p>
        </w:tc>
        <w:tc>
          <w:tcPr>
            <w:tcW w:w="820" w:type="pct"/>
            <w:shd w:val="clear" w:color="auto" w:fill="984806" w:themeFill="accent6" w:themeFillShade="80"/>
          </w:tcPr>
          <w:p w:rsidR="001D350D" w:rsidRPr="00A84231" w:rsidRDefault="001D350D" w:rsidP="00791DE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Direzione</w:t>
            </w:r>
          </w:p>
          <w:p w:rsidR="001D350D" w:rsidRPr="00A84231" w:rsidRDefault="001D350D" w:rsidP="00791DE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Generale per le politiche del personale, l'innovazione, il bilancio e la logistica</w:t>
            </w:r>
          </w:p>
          <w:p w:rsidR="001D350D" w:rsidRPr="00A84231" w:rsidRDefault="001D350D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984806" w:themeFill="accent6" w:themeFillShade="80"/>
            <w:vAlign w:val="center"/>
          </w:tcPr>
          <w:p w:rsidR="001D350D" w:rsidRPr="00A84231" w:rsidRDefault="005E5780" w:rsidP="005E5780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984806" w:themeFill="accent6" w:themeFillShade="80"/>
            <w:vAlign w:val="center"/>
          </w:tcPr>
          <w:p w:rsidR="001D350D" w:rsidRPr="00A84231" w:rsidRDefault="001D350D" w:rsidP="00CC6579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984806" w:themeFill="accent6" w:themeFillShade="80"/>
            <w:vAlign w:val="center"/>
          </w:tcPr>
          <w:p w:rsidR="001D350D" w:rsidRPr="00A84231" w:rsidRDefault="001D350D" w:rsidP="00CC6579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480643" w:rsidRPr="00A84231" w:rsidTr="00055B93">
        <w:trPr>
          <w:trHeight w:val="468"/>
        </w:trPr>
        <w:tc>
          <w:tcPr>
            <w:tcW w:w="976" w:type="pct"/>
            <w:shd w:val="clear" w:color="auto" w:fill="F79646" w:themeFill="accent6"/>
            <w:vAlign w:val="center"/>
          </w:tcPr>
          <w:p w:rsidR="00E0139B" w:rsidRPr="00A84231" w:rsidRDefault="00E0139B" w:rsidP="00BF706B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Controlli e rilievi sull'amministrazione</w:t>
            </w:r>
          </w:p>
        </w:tc>
        <w:tc>
          <w:tcPr>
            <w:tcW w:w="950" w:type="pct"/>
            <w:shd w:val="clear" w:color="auto" w:fill="A6A6A6" w:themeFill="background1" w:themeFillShade="A6"/>
          </w:tcPr>
          <w:p w:rsidR="00E0139B" w:rsidRPr="00A84231" w:rsidRDefault="00E0139B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820" w:type="pct"/>
            <w:shd w:val="clear" w:color="auto" w:fill="F79646" w:themeFill="accent6"/>
            <w:vAlign w:val="center"/>
          </w:tcPr>
          <w:p w:rsidR="00E0139B" w:rsidRPr="00A84231" w:rsidRDefault="00544632" w:rsidP="00544632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</w:tc>
        <w:tc>
          <w:tcPr>
            <w:tcW w:w="729" w:type="pct"/>
            <w:shd w:val="clear" w:color="auto" w:fill="F79646" w:themeFill="accent6"/>
            <w:vAlign w:val="center"/>
          </w:tcPr>
          <w:p w:rsidR="00E0139B" w:rsidRPr="00A84231" w:rsidRDefault="005E5780" w:rsidP="005E5780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79646" w:themeFill="accent6"/>
          </w:tcPr>
          <w:p w:rsidR="00E0139B" w:rsidRPr="00A84231" w:rsidRDefault="009D5C0C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79646" w:themeFill="accent6"/>
          </w:tcPr>
          <w:p w:rsidR="00E0139B" w:rsidRPr="00A84231" w:rsidRDefault="009D5C0C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1D350D" w:rsidRPr="00A84231" w:rsidTr="00A15077">
        <w:tc>
          <w:tcPr>
            <w:tcW w:w="976" w:type="pct"/>
            <w:vMerge w:val="restart"/>
            <w:shd w:val="clear" w:color="auto" w:fill="FABF8F" w:themeFill="accent6" w:themeFillTint="99"/>
            <w:vAlign w:val="center"/>
          </w:tcPr>
          <w:p w:rsidR="001D350D" w:rsidRPr="00A84231" w:rsidRDefault="001D350D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6656D5" w:rsidRPr="00A84231" w:rsidRDefault="006656D5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6656D5" w:rsidRPr="00A84231" w:rsidRDefault="006656D5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Servizi erogati</w:t>
            </w: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  <w:p w:rsidR="00A15077" w:rsidRPr="00A84231" w:rsidRDefault="00A15077" w:rsidP="00A15077">
            <w:pPr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Carta dei servizi e standard di qualità</w:t>
            </w:r>
            <w:r w:rsidRPr="00A84231">
              <w:rPr>
                <w:rFonts w:ascii="Times-Roman" w:hAnsi="Times-Roman" w:cs="Times-Roman"/>
                <w:sz w:val="17"/>
                <w:szCs w:val="17"/>
              </w:rPr>
              <w:br/>
            </w:r>
          </w:p>
        </w:tc>
        <w:tc>
          <w:tcPr>
            <w:tcW w:w="820" w:type="pct"/>
            <w:shd w:val="clear" w:color="auto" w:fill="FBD4B4" w:themeFill="accent6" w:themeFillTint="66"/>
            <w:vAlign w:val="center"/>
          </w:tcPr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OIV</w:t>
            </w:r>
          </w:p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1D350D" w:rsidRPr="00A84231" w:rsidRDefault="00AF7A85" w:rsidP="004940AF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4940AF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</w:tc>
        <w:tc>
          <w:tcPr>
            <w:tcW w:w="729" w:type="pct"/>
            <w:shd w:val="clear" w:color="auto" w:fill="FBD4B4" w:themeFill="accent6" w:themeFillTint="66"/>
            <w:vAlign w:val="center"/>
          </w:tcPr>
          <w:p w:rsidR="001D350D" w:rsidRPr="00A84231" w:rsidRDefault="005E5780" w:rsidP="005E5780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1D350D" w:rsidRPr="00A84231" w:rsidRDefault="001D350D" w:rsidP="00CC6579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1D350D" w:rsidRPr="00A84231" w:rsidTr="00055B93">
        <w:tc>
          <w:tcPr>
            <w:tcW w:w="976" w:type="pct"/>
            <w:vMerge/>
            <w:shd w:val="clear" w:color="auto" w:fill="FABF8F" w:themeFill="accent6" w:themeFillTint="99"/>
          </w:tcPr>
          <w:p w:rsidR="001D350D" w:rsidRPr="00A84231" w:rsidRDefault="001D350D" w:rsidP="00AF66D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1D350D" w:rsidRPr="00A84231" w:rsidRDefault="001D350D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Costi contabilizzati</w:t>
            </w:r>
          </w:p>
        </w:tc>
        <w:tc>
          <w:tcPr>
            <w:tcW w:w="820" w:type="pct"/>
            <w:shd w:val="clear" w:color="auto" w:fill="FBD4B4" w:themeFill="accent6" w:themeFillTint="66"/>
            <w:vAlign w:val="center"/>
          </w:tcPr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1D350D" w:rsidRPr="00A84231" w:rsidRDefault="00AF7A85" w:rsidP="004940AF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4940AF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</w:tc>
        <w:tc>
          <w:tcPr>
            <w:tcW w:w="729" w:type="pct"/>
            <w:shd w:val="clear" w:color="auto" w:fill="FBD4B4" w:themeFill="accent6" w:themeFillTint="66"/>
            <w:vAlign w:val="center"/>
          </w:tcPr>
          <w:p w:rsidR="001D350D" w:rsidRPr="00A84231" w:rsidRDefault="005E5780" w:rsidP="005E5780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1D350D" w:rsidRPr="00A84231" w:rsidRDefault="001D350D" w:rsidP="006656D5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1D350D" w:rsidRPr="00A84231" w:rsidRDefault="001D350D" w:rsidP="00CC6579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1D350D" w:rsidRPr="00A84231" w:rsidTr="004838E6">
        <w:tc>
          <w:tcPr>
            <w:tcW w:w="976" w:type="pct"/>
            <w:vMerge/>
            <w:shd w:val="clear" w:color="auto" w:fill="FABF8F" w:themeFill="accent6" w:themeFillTint="99"/>
          </w:tcPr>
          <w:p w:rsidR="001D350D" w:rsidRPr="00A84231" w:rsidRDefault="001D350D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Tempi medi di erogazione dei servizi</w:t>
            </w:r>
          </w:p>
        </w:tc>
        <w:tc>
          <w:tcPr>
            <w:tcW w:w="820" w:type="pct"/>
            <w:shd w:val="clear" w:color="auto" w:fill="FBD4B4" w:themeFill="accent6" w:themeFillTint="66"/>
            <w:vAlign w:val="center"/>
          </w:tcPr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 w:rsidR="004940AF"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1D350D" w:rsidRPr="00A84231" w:rsidRDefault="005E5780" w:rsidP="005E5780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1D350D" w:rsidRPr="00A84231" w:rsidRDefault="001D350D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1D350D" w:rsidRPr="00A84231" w:rsidRDefault="001D350D" w:rsidP="00CC6579">
            <w:pPr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5E5780" w:rsidRPr="00A84231" w:rsidTr="00FC3B90">
        <w:trPr>
          <w:trHeight w:val="1504"/>
        </w:trPr>
        <w:tc>
          <w:tcPr>
            <w:tcW w:w="976" w:type="pct"/>
            <w:vMerge/>
            <w:shd w:val="clear" w:color="auto" w:fill="FABF8F" w:themeFill="accent6" w:themeFillTint="99"/>
          </w:tcPr>
          <w:p w:rsidR="005E5780" w:rsidRPr="00A84231" w:rsidRDefault="005E5780" w:rsidP="00B450DD">
            <w:pPr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BD4B4" w:themeFill="accent6" w:themeFillTint="66"/>
            <w:vAlign w:val="center"/>
          </w:tcPr>
          <w:p w:rsidR="005E5780" w:rsidRPr="00A84231" w:rsidRDefault="005E5780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5E5780" w:rsidRPr="00A84231" w:rsidRDefault="005E5780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5E5780" w:rsidRPr="00A84231" w:rsidRDefault="005E5780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Liste di attesa</w:t>
            </w:r>
          </w:p>
          <w:p w:rsidR="005E5780" w:rsidRPr="00A84231" w:rsidRDefault="005E5780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5E5780" w:rsidRPr="00A84231" w:rsidRDefault="005E5780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820" w:type="pct"/>
            <w:shd w:val="clear" w:color="auto" w:fill="FBD4B4" w:themeFill="accent6" w:themeFillTint="66"/>
            <w:vAlign w:val="center"/>
          </w:tcPr>
          <w:p w:rsidR="005E5780" w:rsidRPr="00A84231" w:rsidRDefault="005E5780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5E5780" w:rsidRPr="00A84231" w:rsidRDefault="005E5780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  <w:p w:rsidR="005E5780" w:rsidRPr="00A84231" w:rsidRDefault="005E5780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FBD4B4" w:themeFill="accent6" w:themeFillTint="66"/>
            <w:vAlign w:val="center"/>
          </w:tcPr>
          <w:p w:rsidR="005E5780" w:rsidRPr="00A84231" w:rsidRDefault="00594845" w:rsidP="004838E6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4838E6">
              <w:rPr>
                <w:rFonts w:ascii="Times-Roman" w:hAnsi="Times-Roman" w:cs="Times-Roman"/>
                <w:sz w:val="17"/>
                <w:szCs w:val="17"/>
              </w:rPr>
              <w:t xml:space="preserve">Aggiornamento on </w:t>
            </w:r>
            <w:proofErr w:type="spellStart"/>
            <w:r w:rsidRPr="004838E6">
              <w:rPr>
                <w:rFonts w:ascii="Times-Roman" w:hAnsi="Times-Roman" w:cs="Times-Roman"/>
                <w:sz w:val="17"/>
                <w:szCs w:val="17"/>
              </w:rPr>
              <w:t>line</w:t>
            </w:r>
            <w:proofErr w:type="spellEnd"/>
            <w:r w:rsidRPr="004838E6">
              <w:rPr>
                <w:rFonts w:ascii="Times-Roman" w:hAnsi="Times-Roman" w:cs="Times-Roman"/>
                <w:sz w:val="17"/>
                <w:szCs w:val="17"/>
              </w:rPr>
              <w:t xml:space="preserve"> dei dati</w:t>
            </w:r>
          </w:p>
        </w:tc>
        <w:tc>
          <w:tcPr>
            <w:tcW w:w="763" w:type="pct"/>
            <w:shd w:val="clear" w:color="auto" w:fill="FBD4B4" w:themeFill="accent6" w:themeFillTint="66"/>
            <w:vAlign w:val="center"/>
          </w:tcPr>
          <w:p w:rsidR="005E5780" w:rsidRPr="00A84231" w:rsidRDefault="005E5780" w:rsidP="006656D5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BD4B4" w:themeFill="accent6" w:themeFillTint="66"/>
            <w:vAlign w:val="center"/>
          </w:tcPr>
          <w:p w:rsidR="005E5780" w:rsidRPr="00A84231" w:rsidRDefault="005E5780" w:rsidP="00CC6579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4838E6" w:rsidRPr="00A84231" w:rsidTr="00FC3B90">
        <w:trPr>
          <w:trHeight w:val="575"/>
        </w:trPr>
        <w:tc>
          <w:tcPr>
            <w:tcW w:w="976" w:type="pct"/>
            <w:vMerge w:val="restart"/>
            <w:shd w:val="clear" w:color="auto" w:fill="C0504D" w:themeFill="accent2"/>
            <w:vAlign w:val="center"/>
          </w:tcPr>
          <w:p w:rsidR="004838E6" w:rsidRPr="00A84231" w:rsidRDefault="004838E6" w:rsidP="00BF706B">
            <w:pPr>
              <w:jc w:val="center"/>
              <w:rPr>
                <w:rFonts w:ascii="Times-Roman" w:hAnsi="Times-Roman" w:cs="Times-Roman"/>
                <w:b/>
                <w:color w:val="FFFFFF" w:themeColor="background1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color w:val="FFFFFF" w:themeColor="background1"/>
                <w:sz w:val="17"/>
                <w:szCs w:val="17"/>
              </w:rPr>
              <w:lastRenderedPageBreak/>
              <w:t>Pagamenti dell'amministrazione</w:t>
            </w:r>
          </w:p>
        </w:tc>
        <w:tc>
          <w:tcPr>
            <w:tcW w:w="950" w:type="pct"/>
            <w:shd w:val="clear" w:color="auto" w:fill="FDE9D9" w:themeFill="accent6" w:themeFillTint="33"/>
            <w:vAlign w:val="center"/>
          </w:tcPr>
          <w:p w:rsidR="004838E6" w:rsidRPr="00A84231" w:rsidRDefault="004838E6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Indicatore di tempestività dei pagamenti</w:t>
            </w:r>
          </w:p>
        </w:tc>
        <w:tc>
          <w:tcPr>
            <w:tcW w:w="820" w:type="pct"/>
            <w:shd w:val="clear" w:color="auto" w:fill="FDE9D9" w:themeFill="accent6" w:themeFillTint="33"/>
            <w:vAlign w:val="center"/>
          </w:tcPr>
          <w:p w:rsidR="004838E6" w:rsidRPr="00A84231" w:rsidRDefault="004838E6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4838E6" w:rsidRPr="00A84231" w:rsidRDefault="004838E6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  <w:p w:rsidR="004838E6" w:rsidRPr="00A84231" w:rsidRDefault="004838E6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FDE9D9" w:themeFill="accent6" w:themeFillTint="33"/>
            <w:vAlign w:val="center"/>
          </w:tcPr>
          <w:p w:rsidR="0039562B" w:rsidRPr="00A84231" w:rsidRDefault="0039562B" w:rsidP="0039562B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Aggiornamento on </w:t>
            </w:r>
            <w:proofErr w:type="spellStart"/>
            <w:r w:rsidRPr="00A84231">
              <w:rPr>
                <w:rFonts w:ascii="Times-Roman" w:hAnsi="Times-Roman" w:cs="Times-Roman"/>
                <w:sz w:val="17"/>
                <w:szCs w:val="17"/>
              </w:rPr>
              <w:t>line</w:t>
            </w:r>
            <w:proofErr w:type="spellEnd"/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dei dati</w:t>
            </w:r>
          </w:p>
          <w:p w:rsidR="004838E6" w:rsidRPr="00A84231" w:rsidRDefault="004838E6" w:rsidP="0039562B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3" w:type="pct"/>
            <w:shd w:val="clear" w:color="auto" w:fill="FDE9D9" w:themeFill="accent6" w:themeFillTint="33"/>
            <w:vAlign w:val="center"/>
          </w:tcPr>
          <w:p w:rsidR="004838E6" w:rsidRPr="00A84231" w:rsidRDefault="004838E6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DE9D9" w:themeFill="accent6" w:themeFillTint="33"/>
            <w:vAlign w:val="center"/>
          </w:tcPr>
          <w:p w:rsidR="004838E6" w:rsidRPr="00A84231" w:rsidRDefault="004838E6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</w:tr>
      <w:tr w:rsidR="005E5780" w:rsidRPr="00A84231" w:rsidTr="00FC3B90">
        <w:trPr>
          <w:trHeight w:val="1068"/>
        </w:trPr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5E5780" w:rsidRPr="00A84231" w:rsidRDefault="005E5780" w:rsidP="00B450D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950" w:type="pct"/>
            <w:shd w:val="clear" w:color="auto" w:fill="FDE9D9" w:themeFill="accent6" w:themeFillTint="33"/>
            <w:vAlign w:val="center"/>
          </w:tcPr>
          <w:p w:rsidR="005E5780" w:rsidRPr="00A84231" w:rsidRDefault="005E5780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IBAN e pagamenti informatici</w:t>
            </w:r>
          </w:p>
        </w:tc>
        <w:tc>
          <w:tcPr>
            <w:tcW w:w="820" w:type="pct"/>
            <w:shd w:val="clear" w:color="auto" w:fill="FDE9D9" w:themeFill="accent6" w:themeFillTint="33"/>
            <w:vAlign w:val="center"/>
          </w:tcPr>
          <w:p w:rsidR="005E5780" w:rsidRPr="00A84231" w:rsidRDefault="005E5780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5E5780" w:rsidRPr="00A84231" w:rsidRDefault="005E5780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5E5780" w:rsidRPr="00A84231" w:rsidRDefault="005E5780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  <w:p w:rsidR="005E5780" w:rsidRPr="00A84231" w:rsidRDefault="005E5780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FDE9D9" w:themeFill="accent6" w:themeFillTint="33"/>
            <w:vAlign w:val="center"/>
          </w:tcPr>
          <w:p w:rsidR="0039562B" w:rsidRPr="00A84231" w:rsidRDefault="0039562B" w:rsidP="0039562B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Aggiornamento on </w:t>
            </w:r>
            <w:proofErr w:type="spellStart"/>
            <w:r w:rsidRPr="00A84231">
              <w:rPr>
                <w:rFonts w:ascii="Times-Roman" w:hAnsi="Times-Roman" w:cs="Times-Roman"/>
                <w:sz w:val="17"/>
                <w:szCs w:val="17"/>
              </w:rPr>
              <w:t>line</w:t>
            </w:r>
            <w:proofErr w:type="spellEnd"/>
            <w:r w:rsidRPr="00A84231">
              <w:rPr>
                <w:rFonts w:ascii="Times-Roman" w:hAnsi="Times-Roman" w:cs="Times-Roman"/>
                <w:sz w:val="17"/>
                <w:szCs w:val="17"/>
              </w:rPr>
              <w:t xml:space="preserve"> dei dati</w:t>
            </w:r>
          </w:p>
          <w:p w:rsidR="005E5780" w:rsidRPr="00A84231" w:rsidRDefault="005E5780" w:rsidP="0039562B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3" w:type="pct"/>
            <w:shd w:val="clear" w:color="auto" w:fill="FDE9D9" w:themeFill="accent6" w:themeFillTint="33"/>
            <w:vAlign w:val="center"/>
          </w:tcPr>
          <w:p w:rsidR="005E5780" w:rsidRPr="00A84231" w:rsidRDefault="005E5780" w:rsidP="009D0B81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</w:tc>
        <w:tc>
          <w:tcPr>
            <w:tcW w:w="762" w:type="pct"/>
            <w:shd w:val="clear" w:color="auto" w:fill="FDE9D9" w:themeFill="accent6" w:themeFillTint="33"/>
            <w:vAlign w:val="center"/>
          </w:tcPr>
          <w:p w:rsidR="005E5780" w:rsidRPr="00A84231" w:rsidRDefault="005E5780" w:rsidP="00055B9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5E5780" w:rsidRPr="00A84231" w:rsidRDefault="005E5780" w:rsidP="00055B9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5E5780" w:rsidRPr="00A84231" w:rsidRDefault="005E5780" w:rsidP="00055B9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  <w:p w:rsidR="005E5780" w:rsidRPr="00A84231" w:rsidRDefault="005E5780" w:rsidP="00055B9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5E5780" w:rsidRPr="00A84231" w:rsidRDefault="005E5780" w:rsidP="00055B9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5E5780" w:rsidRPr="00A84231" w:rsidRDefault="005E5780" w:rsidP="00055B93">
            <w:pPr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</w:tr>
      <w:tr w:rsidR="005E5780" w:rsidRPr="00A84231" w:rsidTr="00FC3B90">
        <w:trPr>
          <w:trHeight w:val="1597"/>
        </w:trPr>
        <w:tc>
          <w:tcPr>
            <w:tcW w:w="976" w:type="pct"/>
            <w:shd w:val="clear" w:color="auto" w:fill="CCC0D9" w:themeFill="accent4" w:themeFillTint="66"/>
            <w:vAlign w:val="center"/>
          </w:tcPr>
          <w:p w:rsidR="005E5780" w:rsidRPr="00A84231" w:rsidRDefault="005E5780" w:rsidP="008A7B01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Informazioni ambientali</w:t>
            </w:r>
          </w:p>
        </w:tc>
        <w:tc>
          <w:tcPr>
            <w:tcW w:w="950" w:type="pct"/>
            <w:shd w:val="clear" w:color="auto" w:fill="CCC0D9" w:themeFill="accent4" w:themeFillTint="66"/>
          </w:tcPr>
          <w:p w:rsidR="005E5780" w:rsidRPr="00A84231" w:rsidRDefault="005E5780" w:rsidP="00055B93">
            <w:pPr>
              <w:shd w:val="clear" w:color="auto" w:fill="CCC0D9" w:themeFill="accent4" w:themeFillTint="66"/>
              <w:autoSpaceDE w:val="0"/>
              <w:autoSpaceDN w:val="0"/>
              <w:adjustRightInd w:val="0"/>
              <w:jc w:val="both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Si tratta delle informazioni ambientali che le amministrazioni detengono ai fini delle proprie attività istituzionali. Tali informazioni, in virtù delle competenze e delle attività svolte, non riguardano il Ministero del Lavoro e delle Politiche Sociali</w:t>
            </w:r>
          </w:p>
        </w:tc>
        <w:tc>
          <w:tcPr>
            <w:tcW w:w="820" w:type="pct"/>
            <w:shd w:val="clear" w:color="auto" w:fill="CCC0D9" w:themeFill="accent4" w:themeFillTint="66"/>
          </w:tcPr>
          <w:p w:rsidR="005E5780" w:rsidRPr="00A84231" w:rsidRDefault="005E5780" w:rsidP="008A7B01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Nessuna struttura di riferimento</w:t>
            </w:r>
          </w:p>
        </w:tc>
        <w:tc>
          <w:tcPr>
            <w:tcW w:w="729" w:type="pct"/>
            <w:shd w:val="clear" w:color="auto" w:fill="CCC0D9" w:themeFill="accent4" w:themeFillTint="66"/>
            <w:vAlign w:val="center"/>
          </w:tcPr>
          <w:p w:rsidR="005E5780" w:rsidRPr="00A84231" w:rsidRDefault="005E5780" w:rsidP="009D5C0C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3" w:type="pct"/>
            <w:shd w:val="clear" w:color="auto" w:fill="CCC0D9" w:themeFill="accent4" w:themeFillTint="66"/>
            <w:vAlign w:val="center"/>
          </w:tcPr>
          <w:p w:rsidR="005E5780" w:rsidRPr="00A84231" w:rsidRDefault="005E5780" w:rsidP="00071376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2" w:type="pct"/>
            <w:shd w:val="clear" w:color="auto" w:fill="CCC0D9" w:themeFill="accent4" w:themeFillTint="66"/>
            <w:vAlign w:val="center"/>
          </w:tcPr>
          <w:p w:rsidR="005E5780" w:rsidRPr="00A84231" w:rsidRDefault="005E5780" w:rsidP="00071376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</w:tr>
      <w:tr w:rsidR="005E5780" w:rsidRPr="00A84231" w:rsidTr="00055B93">
        <w:trPr>
          <w:trHeight w:val="1142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5E5780" w:rsidRPr="00A84231" w:rsidRDefault="005E5780" w:rsidP="008A7B01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Interventi straordinari e di emergenza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5E5780" w:rsidRPr="00A84231" w:rsidRDefault="005E5780" w:rsidP="00055B93">
            <w:pPr>
              <w:shd w:val="clear" w:color="auto" w:fill="CCC0D9" w:themeFill="accent4" w:themeFillTint="66"/>
              <w:autoSpaceDE w:val="0"/>
              <w:autoSpaceDN w:val="0"/>
              <w:adjustRightInd w:val="0"/>
              <w:jc w:val="both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Trattasi di provvedimenti adottati da un'Amministrazione in presenza di contingenze straordinarie e di emergenza , che comportano deroghe alla legislazione vigente, con l'indicazione espressa delle norme di legge eventualmente derogate e dei motivi della deroga, nonchè l'indicazione di eventuali atti amministrativi o giurisdizionali intervenuti ed i  termini temporali fissati per l'esercizio di tali poteri straordinari e i relativi costi previsti e i costi effettivi sostenuti dall'amministrazione. Non si segnala, al momento, l'attivazione di alcuna fattispecie di tale procudeura per l'Amministrazione del Lavoro e delle Politiche Sociali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5E5780" w:rsidRPr="00A84231" w:rsidRDefault="005E5780" w:rsidP="00B7706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Nessuna struttura di riferimento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5E5780" w:rsidRPr="00A84231" w:rsidRDefault="005E5780" w:rsidP="009D5C0C">
            <w:pPr>
              <w:shd w:val="clear" w:color="auto" w:fill="CCC0D9" w:themeFill="accent4" w:themeFillTint="66"/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5E5780" w:rsidRPr="00A84231" w:rsidRDefault="005E5780" w:rsidP="00CC6579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5E5780" w:rsidRPr="00A84231" w:rsidRDefault="005E5780" w:rsidP="00CC6579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</w:tr>
      <w:tr w:rsidR="005E5780" w:rsidRPr="00A84231" w:rsidTr="00052869">
        <w:trPr>
          <w:trHeight w:val="1142"/>
        </w:trPr>
        <w:tc>
          <w:tcPr>
            <w:tcW w:w="976" w:type="pct"/>
            <w:shd w:val="clear" w:color="auto" w:fill="CCC0D9" w:themeFill="accent4" w:themeFillTint="66"/>
            <w:vAlign w:val="center"/>
          </w:tcPr>
          <w:p w:rsidR="005E5780" w:rsidRPr="00A84231" w:rsidRDefault="005E5780" w:rsidP="008A7B01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b/>
                <w:sz w:val="17"/>
                <w:szCs w:val="17"/>
              </w:rPr>
              <w:t>Accesso civico</w:t>
            </w:r>
          </w:p>
        </w:tc>
        <w:tc>
          <w:tcPr>
            <w:tcW w:w="950" w:type="pct"/>
            <w:shd w:val="clear" w:color="auto" w:fill="CCC0D9" w:themeFill="accent4" w:themeFillTint="66"/>
            <w:vAlign w:val="center"/>
          </w:tcPr>
          <w:p w:rsidR="005E5780" w:rsidRPr="00A84231" w:rsidRDefault="005E5780" w:rsidP="00AF7A85">
            <w:pPr>
              <w:shd w:val="clear" w:color="auto" w:fill="CCC0D9" w:themeFill="accent4" w:themeFillTint="66"/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Diritto di accesso agli atti da parte di ogni cittadino/utente</w:t>
            </w:r>
          </w:p>
        </w:tc>
        <w:tc>
          <w:tcPr>
            <w:tcW w:w="820" w:type="pct"/>
            <w:shd w:val="clear" w:color="auto" w:fill="CCC0D9" w:themeFill="accent4" w:themeFillTint="66"/>
          </w:tcPr>
          <w:p w:rsidR="005E5780" w:rsidRPr="00A84231" w:rsidRDefault="005E5780" w:rsidP="00055B9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  <w:p w:rsidR="005E5780" w:rsidRPr="00A84231" w:rsidRDefault="005E5780" w:rsidP="00055B9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5E5780" w:rsidRPr="00A84231" w:rsidRDefault="005E5780" w:rsidP="00055B9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Tutte le D</w:t>
            </w:r>
            <w:r>
              <w:rPr>
                <w:rFonts w:ascii="Times-Roman" w:hAnsi="Times-Roman" w:cs="Times-Roman"/>
                <w:sz w:val="17"/>
                <w:szCs w:val="17"/>
              </w:rPr>
              <w:t>DGG</w:t>
            </w:r>
          </w:p>
          <w:p w:rsidR="005E5780" w:rsidRPr="00A84231" w:rsidRDefault="005E5780" w:rsidP="00055B9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29" w:type="pct"/>
            <w:shd w:val="clear" w:color="auto" w:fill="CCC0D9" w:themeFill="accent4" w:themeFillTint="66"/>
            <w:vAlign w:val="center"/>
          </w:tcPr>
          <w:p w:rsidR="005E5780" w:rsidRPr="00A84231" w:rsidRDefault="005E5780" w:rsidP="00EA780F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  <w:p w:rsidR="005E5780" w:rsidRPr="00A84231" w:rsidRDefault="005E5780" w:rsidP="00EA780F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3" w:type="pct"/>
            <w:shd w:val="clear" w:color="auto" w:fill="CCC0D9" w:themeFill="accent4" w:themeFillTint="66"/>
            <w:vAlign w:val="center"/>
          </w:tcPr>
          <w:p w:rsidR="005E5780" w:rsidRPr="00A84231" w:rsidRDefault="005E5780" w:rsidP="00B77063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  <w:p w:rsidR="005E5780" w:rsidRPr="00A84231" w:rsidRDefault="005E5780" w:rsidP="00CC6579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2" w:type="pct"/>
            <w:shd w:val="clear" w:color="auto" w:fill="CCC0D9" w:themeFill="accent4" w:themeFillTint="66"/>
            <w:vAlign w:val="center"/>
          </w:tcPr>
          <w:p w:rsidR="005E5780" w:rsidRPr="00A84231" w:rsidRDefault="005E5780" w:rsidP="00B77063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  <w:r w:rsidRPr="00A84231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  <w:p w:rsidR="005E5780" w:rsidRPr="00A84231" w:rsidRDefault="005E5780" w:rsidP="00CC6579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</w:tr>
      <w:tr w:rsidR="005E5780" w:rsidRPr="004940AF" w:rsidTr="00055B93">
        <w:trPr>
          <w:trHeight w:val="1142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5E5780" w:rsidRPr="00530C52" w:rsidRDefault="005E5780" w:rsidP="008A7B01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b/>
                <w:sz w:val="17"/>
                <w:szCs w:val="17"/>
              </w:rPr>
            </w:pPr>
            <w:r w:rsidRPr="00530C52">
              <w:rPr>
                <w:rFonts w:ascii="Times-Roman" w:hAnsi="Times-Roman" w:cs="Times-Roman"/>
                <w:b/>
                <w:sz w:val="17"/>
                <w:szCs w:val="17"/>
              </w:rPr>
              <w:lastRenderedPageBreak/>
              <w:t>Altri contenuti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5E5780" w:rsidRPr="00530C52" w:rsidRDefault="005E5780" w:rsidP="00AF7A85">
            <w:pPr>
              <w:shd w:val="clear" w:color="auto" w:fill="CCC0D9" w:themeFill="accent4" w:themeFillTint="66"/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530C52">
              <w:rPr>
                <w:rFonts w:ascii="Times-Roman" w:hAnsi="Times-Roman" w:cs="Times-Roman"/>
                <w:sz w:val="17"/>
                <w:szCs w:val="17"/>
              </w:rPr>
              <w:t>Rientrano in questa sottosezione i dati, non  soggetti obbligatoriamente a pubblicazione nel sito istituzionale (cfr.art.4 c.3 D.lgs 33/2013) e relativi all’attività di vigilanza in materia di lavoro e previdenziale, agli obiettivi di accessibilità, alla prevenzione della corruzione e all’accesso civico</w:t>
            </w:r>
          </w:p>
          <w:p w:rsidR="005E5780" w:rsidRPr="004940AF" w:rsidRDefault="005E5780" w:rsidP="00AF7A85">
            <w:pPr>
              <w:shd w:val="clear" w:color="auto" w:fill="CCC0D9" w:themeFill="accent4" w:themeFillTint="66"/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color w:val="FF0000"/>
                <w:sz w:val="17"/>
                <w:szCs w:val="17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5E5780" w:rsidRPr="004940AF" w:rsidRDefault="005E5780" w:rsidP="00055B9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color w:val="FF0000"/>
                <w:sz w:val="17"/>
                <w:szCs w:val="17"/>
              </w:rPr>
            </w:pPr>
          </w:p>
          <w:p w:rsidR="005E5780" w:rsidRPr="004940AF" w:rsidRDefault="005E5780" w:rsidP="00055B9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color w:val="FF0000"/>
                <w:sz w:val="17"/>
                <w:szCs w:val="17"/>
              </w:rPr>
            </w:pPr>
          </w:p>
          <w:p w:rsidR="005E5780" w:rsidRPr="00530C52" w:rsidRDefault="005E5780" w:rsidP="00055B9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530C52">
              <w:rPr>
                <w:rFonts w:ascii="Times-Roman" w:hAnsi="Times-Roman" w:cs="Times-Roman"/>
                <w:sz w:val="17"/>
                <w:szCs w:val="17"/>
              </w:rPr>
              <w:t>Direzione Generale per l'Attività Ispettiva</w:t>
            </w:r>
          </w:p>
          <w:p w:rsidR="005E5780" w:rsidRPr="00530C52" w:rsidRDefault="005E5780" w:rsidP="00055B9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  <w:r w:rsidRPr="00530C52">
              <w:rPr>
                <w:rFonts w:ascii="Times-Roman" w:hAnsi="Times-Roman" w:cs="Times-Roman"/>
                <w:sz w:val="17"/>
                <w:szCs w:val="17"/>
              </w:rPr>
              <w:t>Segretariato Generale</w:t>
            </w:r>
          </w:p>
          <w:p w:rsidR="005E5780" w:rsidRPr="004940AF" w:rsidRDefault="005E5780" w:rsidP="00055B93">
            <w:pPr>
              <w:shd w:val="clear" w:color="auto" w:fill="CCC0D9" w:themeFill="accent4" w:themeFillTint="66"/>
              <w:jc w:val="center"/>
              <w:rPr>
                <w:rFonts w:ascii="Times-Roman" w:hAnsi="Times-Roman" w:cs="Times-Roman"/>
                <w:color w:val="FF0000"/>
                <w:sz w:val="17"/>
                <w:szCs w:val="17"/>
              </w:rPr>
            </w:pPr>
            <w:r w:rsidRPr="00530C52">
              <w:rPr>
                <w:rFonts w:ascii="Times-Roman" w:hAnsi="Times-Roman" w:cs="Times-Roman"/>
                <w:sz w:val="17"/>
                <w:szCs w:val="17"/>
              </w:rPr>
              <w:t>Tutte le DDGG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5E5780" w:rsidRPr="004940AF" w:rsidRDefault="005E5780" w:rsidP="004940AF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  <w:r w:rsidRPr="004940AF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  <w:p w:rsidR="005E5780" w:rsidRPr="004940AF" w:rsidRDefault="005E5780" w:rsidP="00B77063">
            <w:pPr>
              <w:shd w:val="clear" w:color="auto" w:fill="CCC0D9" w:themeFill="accent4" w:themeFillTint="66"/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5E5780" w:rsidRPr="004940AF" w:rsidRDefault="005E5780" w:rsidP="00FC3B90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  <w:r w:rsidRPr="004940AF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  <w:p w:rsidR="005E5780" w:rsidRPr="004940AF" w:rsidRDefault="005E5780" w:rsidP="00B77063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5E5780" w:rsidRPr="004940AF" w:rsidRDefault="005E5780" w:rsidP="00FC3B90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  <w:r w:rsidRPr="004940AF">
              <w:rPr>
                <w:rFonts w:ascii="Times-Roman" w:hAnsi="Times-Roman" w:cs="Times-Roman"/>
                <w:sz w:val="17"/>
                <w:szCs w:val="17"/>
              </w:rPr>
              <w:t>Aggiornamento on line dei dati</w:t>
            </w:r>
          </w:p>
          <w:p w:rsidR="005E5780" w:rsidRPr="004940AF" w:rsidRDefault="005E5780" w:rsidP="00B77063">
            <w:pPr>
              <w:shd w:val="clear" w:color="auto" w:fill="CCC0D9" w:themeFill="accent4" w:themeFillTint="66"/>
              <w:autoSpaceDE w:val="0"/>
              <w:autoSpaceDN w:val="0"/>
              <w:adjustRightInd w:val="0"/>
              <w:rPr>
                <w:rFonts w:ascii="Times-Roman" w:hAnsi="Times-Roman" w:cs="Times-Roman"/>
                <w:sz w:val="17"/>
                <w:szCs w:val="17"/>
              </w:rPr>
            </w:pPr>
          </w:p>
        </w:tc>
      </w:tr>
    </w:tbl>
    <w:p w:rsidR="00E063F3" w:rsidRPr="004940AF" w:rsidRDefault="00E063F3" w:rsidP="00B77063">
      <w:pPr>
        <w:pBdr>
          <w:bottom w:val="single" w:sz="4" w:space="1" w:color="auto"/>
        </w:pBdr>
        <w:autoSpaceDE w:val="0"/>
        <w:autoSpaceDN w:val="0"/>
        <w:adjustRightInd w:val="0"/>
        <w:spacing w:before="0" w:after="0" w:line="240" w:lineRule="auto"/>
        <w:rPr>
          <w:rFonts w:ascii="Times-Roman" w:hAnsi="Times-Roman" w:cs="Times-Roman"/>
          <w:color w:val="FF0000"/>
          <w:sz w:val="18"/>
          <w:szCs w:val="18"/>
        </w:rPr>
      </w:pPr>
    </w:p>
    <w:sectPr w:rsidR="00E063F3" w:rsidRPr="004940AF" w:rsidSect="0085460E">
      <w:headerReference w:type="default" r:id="rId7"/>
      <w:pgSz w:w="16838" w:h="11906" w:orient="landscape"/>
      <w:pgMar w:top="851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45A" w:rsidRDefault="0086245A" w:rsidP="00AA0169">
      <w:pPr>
        <w:spacing w:before="0" w:after="0" w:line="240" w:lineRule="auto"/>
      </w:pPr>
      <w:r>
        <w:separator/>
      </w:r>
    </w:p>
  </w:endnote>
  <w:endnote w:type="continuationSeparator" w:id="0">
    <w:p w:rsidR="0086245A" w:rsidRDefault="0086245A" w:rsidP="00AA016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45A" w:rsidRDefault="0086245A" w:rsidP="00AA0169">
      <w:pPr>
        <w:spacing w:before="0" w:after="0" w:line="240" w:lineRule="auto"/>
      </w:pPr>
      <w:r>
        <w:separator/>
      </w:r>
    </w:p>
  </w:footnote>
  <w:footnote w:type="continuationSeparator" w:id="0">
    <w:p w:rsidR="0086245A" w:rsidRDefault="0086245A" w:rsidP="00AA0169">
      <w:pPr>
        <w:spacing w:before="0" w:after="0" w:line="240" w:lineRule="auto"/>
      </w:pPr>
      <w:r>
        <w:continuationSeparator/>
      </w:r>
    </w:p>
  </w:footnote>
  <w:footnote w:id="1">
    <w:p w:rsidR="006656D5" w:rsidRPr="000C7B6B" w:rsidRDefault="006656D5">
      <w:pPr>
        <w:pStyle w:val="Testonotaapidipagina"/>
        <w:rPr>
          <w:color w:val="FF0000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169" w:rsidRPr="00F53CCD" w:rsidRDefault="00A15077" w:rsidP="0055370E">
    <w:pPr>
      <w:pStyle w:val="Intestazione"/>
      <w:jc w:val="center"/>
      <w:rPr>
        <w:color w:val="FF0000"/>
      </w:rPr>
    </w:pPr>
    <w:r>
      <w:rPr>
        <w:color w:val="FF0000"/>
      </w:rPr>
      <w:t xml:space="preserve">Tabella - </w:t>
    </w:r>
    <w:r w:rsidR="00AA0169" w:rsidRPr="00F53CCD">
      <w:rPr>
        <w:color w:val="FF0000"/>
      </w:rPr>
      <w:t>DATI DA PUBBLICARE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A91"/>
    <w:rsid w:val="000256B9"/>
    <w:rsid w:val="00040BB5"/>
    <w:rsid w:val="00052869"/>
    <w:rsid w:val="00055B93"/>
    <w:rsid w:val="00067DB7"/>
    <w:rsid w:val="00067F7A"/>
    <w:rsid w:val="00071376"/>
    <w:rsid w:val="00086308"/>
    <w:rsid w:val="000C7B6B"/>
    <w:rsid w:val="000D36D7"/>
    <w:rsid w:val="000F2956"/>
    <w:rsid w:val="00155023"/>
    <w:rsid w:val="0015745C"/>
    <w:rsid w:val="00160CAD"/>
    <w:rsid w:val="00161036"/>
    <w:rsid w:val="001916A5"/>
    <w:rsid w:val="001A3E78"/>
    <w:rsid w:val="001C6720"/>
    <w:rsid w:val="001D350D"/>
    <w:rsid w:val="001D7AB7"/>
    <w:rsid w:val="0020287B"/>
    <w:rsid w:val="002271A0"/>
    <w:rsid w:val="0022738B"/>
    <w:rsid w:val="0025648F"/>
    <w:rsid w:val="00272C8D"/>
    <w:rsid w:val="00281B69"/>
    <w:rsid w:val="00285ADA"/>
    <w:rsid w:val="0029101B"/>
    <w:rsid w:val="002B43E8"/>
    <w:rsid w:val="002D29CC"/>
    <w:rsid w:val="002E7CD6"/>
    <w:rsid w:val="00317492"/>
    <w:rsid w:val="00320C83"/>
    <w:rsid w:val="00342BC3"/>
    <w:rsid w:val="00373C9F"/>
    <w:rsid w:val="00387A5F"/>
    <w:rsid w:val="00390F31"/>
    <w:rsid w:val="0039562B"/>
    <w:rsid w:val="003B2795"/>
    <w:rsid w:val="003B5E1E"/>
    <w:rsid w:val="003D2C7E"/>
    <w:rsid w:val="00406AC1"/>
    <w:rsid w:val="004250BC"/>
    <w:rsid w:val="00432D44"/>
    <w:rsid w:val="00466C7B"/>
    <w:rsid w:val="00480643"/>
    <w:rsid w:val="00482E81"/>
    <w:rsid w:val="004838E6"/>
    <w:rsid w:val="0048513B"/>
    <w:rsid w:val="004940AF"/>
    <w:rsid w:val="004948F8"/>
    <w:rsid w:val="004A4176"/>
    <w:rsid w:val="004C343C"/>
    <w:rsid w:val="004C45D0"/>
    <w:rsid w:val="004D251A"/>
    <w:rsid w:val="00500914"/>
    <w:rsid w:val="00530C52"/>
    <w:rsid w:val="00544632"/>
    <w:rsid w:val="005506F7"/>
    <w:rsid w:val="00551A49"/>
    <w:rsid w:val="0055370E"/>
    <w:rsid w:val="00554453"/>
    <w:rsid w:val="00556B87"/>
    <w:rsid w:val="005758F9"/>
    <w:rsid w:val="005765D3"/>
    <w:rsid w:val="00581A26"/>
    <w:rsid w:val="00594845"/>
    <w:rsid w:val="0059534A"/>
    <w:rsid w:val="005A1EAB"/>
    <w:rsid w:val="005B1BF2"/>
    <w:rsid w:val="005B2D71"/>
    <w:rsid w:val="005B48A5"/>
    <w:rsid w:val="005C0F2B"/>
    <w:rsid w:val="005C5740"/>
    <w:rsid w:val="005E5780"/>
    <w:rsid w:val="006015A2"/>
    <w:rsid w:val="00644138"/>
    <w:rsid w:val="006656D5"/>
    <w:rsid w:val="00675540"/>
    <w:rsid w:val="006921AC"/>
    <w:rsid w:val="006F0941"/>
    <w:rsid w:val="007034F3"/>
    <w:rsid w:val="00707ED1"/>
    <w:rsid w:val="00707F9C"/>
    <w:rsid w:val="00715651"/>
    <w:rsid w:val="00744555"/>
    <w:rsid w:val="007447CF"/>
    <w:rsid w:val="00755A91"/>
    <w:rsid w:val="007664EE"/>
    <w:rsid w:val="00770A94"/>
    <w:rsid w:val="0077555E"/>
    <w:rsid w:val="00781151"/>
    <w:rsid w:val="007851CF"/>
    <w:rsid w:val="00791DE5"/>
    <w:rsid w:val="007A2286"/>
    <w:rsid w:val="007A4B41"/>
    <w:rsid w:val="007B2198"/>
    <w:rsid w:val="0080292A"/>
    <w:rsid w:val="008043B6"/>
    <w:rsid w:val="00813A52"/>
    <w:rsid w:val="00835E59"/>
    <w:rsid w:val="0085460E"/>
    <w:rsid w:val="0086245A"/>
    <w:rsid w:val="00864362"/>
    <w:rsid w:val="008A7B01"/>
    <w:rsid w:val="008B7662"/>
    <w:rsid w:val="008D06DA"/>
    <w:rsid w:val="008E5466"/>
    <w:rsid w:val="0090082F"/>
    <w:rsid w:val="0090399D"/>
    <w:rsid w:val="0091515F"/>
    <w:rsid w:val="009311F7"/>
    <w:rsid w:val="00975F55"/>
    <w:rsid w:val="009C65FE"/>
    <w:rsid w:val="009D03A3"/>
    <w:rsid w:val="009D0B81"/>
    <w:rsid w:val="009D5C0C"/>
    <w:rsid w:val="009F2B04"/>
    <w:rsid w:val="009F4B2D"/>
    <w:rsid w:val="00A15077"/>
    <w:rsid w:val="00A565E3"/>
    <w:rsid w:val="00A61732"/>
    <w:rsid w:val="00A706EE"/>
    <w:rsid w:val="00A84231"/>
    <w:rsid w:val="00AA0169"/>
    <w:rsid w:val="00AC1FBD"/>
    <w:rsid w:val="00AF66D8"/>
    <w:rsid w:val="00AF7A85"/>
    <w:rsid w:val="00B00211"/>
    <w:rsid w:val="00B22D7E"/>
    <w:rsid w:val="00B22EFB"/>
    <w:rsid w:val="00B33083"/>
    <w:rsid w:val="00B55E54"/>
    <w:rsid w:val="00B77063"/>
    <w:rsid w:val="00B86FBC"/>
    <w:rsid w:val="00BF706B"/>
    <w:rsid w:val="00C06720"/>
    <w:rsid w:val="00C2622F"/>
    <w:rsid w:val="00C43444"/>
    <w:rsid w:val="00C515B7"/>
    <w:rsid w:val="00C63F77"/>
    <w:rsid w:val="00C870C3"/>
    <w:rsid w:val="00C911FC"/>
    <w:rsid w:val="00C95121"/>
    <w:rsid w:val="00CA3187"/>
    <w:rsid w:val="00CC6579"/>
    <w:rsid w:val="00D057D5"/>
    <w:rsid w:val="00D07347"/>
    <w:rsid w:val="00D1675D"/>
    <w:rsid w:val="00D21434"/>
    <w:rsid w:val="00D37595"/>
    <w:rsid w:val="00D43626"/>
    <w:rsid w:val="00D52D86"/>
    <w:rsid w:val="00D658EF"/>
    <w:rsid w:val="00D67648"/>
    <w:rsid w:val="00D8091C"/>
    <w:rsid w:val="00DB07C6"/>
    <w:rsid w:val="00DB0F55"/>
    <w:rsid w:val="00DF0CB8"/>
    <w:rsid w:val="00E0139B"/>
    <w:rsid w:val="00E063F3"/>
    <w:rsid w:val="00E50A91"/>
    <w:rsid w:val="00E5428A"/>
    <w:rsid w:val="00E63F2A"/>
    <w:rsid w:val="00E91F4C"/>
    <w:rsid w:val="00EA70CD"/>
    <w:rsid w:val="00EB0A76"/>
    <w:rsid w:val="00F054BA"/>
    <w:rsid w:val="00F50455"/>
    <w:rsid w:val="00F53CCD"/>
    <w:rsid w:val="00F54939"/>
    <w:rsid w:val="00F800E0"/>
    <w:rsid w:val="00F97A68"/>
    <w:rsid w:val="00F97EFD"/>
    <w:rsid w:val="00FC3B90"/>
    <w:rsid w:val="00FD01E5"/>
    <w:rsid w:val="00FF06A7"/>
    <w:rsid w:val="00FF1576"/>
    <w:rsid w:val="00FF2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240" w:after="24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09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63F2A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AA0169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A0169"/>
  </w:style>
  <w:style w:type="paragraph" w:styleId="Pidipagina">
    <w:name w:val="footer"/>
    <w:basedOn w:val="Normale"/>
    <w:link w:val="PidipaginaCarattere"/>
    <w:uiPriority w:val="99"/>
    <w:semiHidden/>
    <w:unhideWhenUsed/>
    <w:rsid w:val="00AA0169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A0169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271A0"/>
    <w:pPr>
      <w:spacing w:before="0"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271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271A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303DE-AB6D-4482-91C2-DC65BE1E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aaversano</dc:creator>
  <cp:lastModifiedBy>fmartino</cp:lastModifiedBy>
  <cp:revision>5</cp:revision>
  <cp:lastPrinted>2016-01-28T09:00:00Z</cp:lastPrinted>
  <dcterms:created xsi:type="dcterms:W3CDTF">2016-01-21T08:47:00Z</dcterms:created>
  <dcterms:modified xsi:type="dcterms:W3CDTF">2016-01-28T09:37:00Z</dcterms:modified>
</cp:coreProperties>
</file>